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18" w:rsidRPr="00570A71" w:rsidRDefault="00487618" w:rsidP="00D05B52">
      <w:pPr>
        <w:spacing w:after="0" w:line="240" w:lineRule="auto"/>
        <w:jc w:val="center"/>
        <w:rPr>
          <w:rFonts w:ascii="Times New Roman" w:hAnsi="Times New Roman" w:cs="Times New Roman"/>
          <w:sz w:val="24"/>
          <w:szCs w:val="24"/>
        </w:rPr>
      </w:pPr>
    </w:p>
    <w:p w:rsidR="004D2793" w:rsidRPr="00570A71" w:rsidRDefault="004D2793" w:rsidP="004D2793">
      <w:pPr>
        <w:pStyle w:val="ListParagraph"/>
        <w:spacing w:after="0" w:line="240" w:lineRule="auto"/>
        <w:ind w:left="2750"/>
        <w:jc w:val="right"/>
        <w:rPr>
          <w:rFonts w:ascii="Times New Roman" w:hAnsi="Times New Roman" w:cs="Times New Roman"/>
        </w:rPr>
      </w:pPr>
      <w:r w:rsidRPr="00570A71">
        <w:rPr>
          <w:rFonts w:ascii="Times New Roman" w:hAnsi="Times New Roman" w:cs="Times New Roman"/>
        </w:rPr>
        <w:t xml:space="preserve">2.Pielikums iepirkuma </w:t>
      </w:r>
      <w:r w:rsidRPr="00570A71">
        <w:rPr>
          <w:rFonts w:ascii="Times New Roman" w:hAnsi="Times New Roman" w:cs="Times New Roman"/>
          <w:sz w:val="24"/>
          <w:szCs w:val="24"/>
        </w:rPr>
        <w:t>„</w:t>
      </w:r>
      <w:r w:rsidR="00D9113D" w:rsidRPr="00570A71">
        <w:rPr>
          <w:rFonts w:ascii="Times New Roman" w:hAnsi="Times New Roman" w:cs="Times New Roman"/>
          <w:sz w:val="24"/>
          <w:szCs w:val="24"/>
        </w:rPr>
        <w:t>Viesnīcu un ēdināšanas pakalpojumi EuroBasket2015 vajadzībām</w:t>
      </w:r>
      <w:r w:rsidRPr="00570A71">
        <w:rPr>
          <w:rFonts w:ascii="Times New Roman" w:hAnsi="Times New Roman" w:cs="Times New Roman"/>
        </w:rPr>
        <w:t>” Nr. LBS 201</w:t>
      </w:r>
      <w:r w:rsidR="00D9113D" w:rsidRPr="00570A71">
        <w:rPr>
          <w:rFonts w:ascii="Times New Roman" w:hAnsi="Times New Roman" w:cs="Times New Roman"/>
        </w:rPr>
        <w:t>5</w:t>
      </w:r>
      <w:r w:rsidRPr="00570A71">
        <w:rPr>
          <w:rFonts w:ascii="Times New Roman" w:eastAsia="Calibri" w:hAnsi="Times New Roman" w:cs="Times New Roman"/>
        </w:rPr>
        <w:t>/</w:t>
      </w:r>
      <w:r w:rsidR="00D9113D" w:rsidRPr="00570A71">
        <w:rPr>
          <w:rFonts w:ascii="Times New Roman" w:eastAsia="Calibri" w:hAnsi="Times New Roman" w:cs="Times New Roman"/>
        </w:rPr>
        <w:t>3</w:t>
      </w:r>
      <w:r w:rsidRPr="00570A71">
        <w:rPr>
          <w:rFonts w:ascii="Times New Roman" w:hAnsi="Times New Roman" w:cs="Times New Roman"/>
        </w:rPr>
        <w:t xml:space="preserve"> nolikumam</w:t>
      </w:r>
    </w:p>
    <w:p w:rsidR="004D2793" w:rsidRPr="00570A71" w:rsidRDefault="004D2793" w:rsidP="004D2793">
      <w:pPr>
        <w:rPr>
          <w:rFonts w:ascii="Times New Roman" w:hAnsi="Times New Roman" w:cs="Times New Roman"/>
        </w:rPr>
      </w:pPr>
    </w:p>
    <w:p w:rsidR="004D2793" w:rsidRPr="00570A71" w:rsidRDefault="004D2793" w:rsidP="004D2793">
      <w:pPr>
        <w:pStyle w:val="Heading3"/>
        <w:rPr>
          <w:b/>
          <w:bCs/>
          <w:sz w:val="22"/>
          <w:szCs w:val="22"/>
        </w:rPr>
      </w:pPr>
      <w:r w:rsidRPr="00570A71">
        <w:rPr>
          <w:b/>
          <w:bCs/>
          <w:sz w:val="22"/>
          <w:szCs w:val="22"/>
        </w:rPr>
        <w:t>Tehniskā specifikācija/tehniskā - finanšu piedāvājuma forma</w:t>
      </w:r>
    </w:p>
    <w:p w:rsidR="004D2793" w:rsidRPr="00570A71" w:rsidRDefault="004D2793" w:rsidP="004D2793">
      <w:pPr>
        <w:spacing w:after="0" w:line="240" w:lineRule="auto"/>
        <w:jc w:val="center"/>
        <w:rPr>
          <w:rFonts w:ascii="Times New Roman" w:hAnsi="Times New Roman" w:cs="Times New Roman"/>
        </w:rPr>
      </w:pPr>
    </w:p>
    <w:p w:rsidR="00D9113D" w:rsidRPr="00570A71" w:rsidRDefault="003D7644" w:rsidP="00315FAB">
      <w:pPr>
        <w:spacing w:after="0" w:line="240" w:lineRule="auto"/>
        <w:jc w:val="center"/>
        <w:rPr>
          <w:rFonts w:ascii="Times New Roman" w:hAnsi="Times New Roman" w:cs="Times New Roman"/>
          <w:b/>
        </w:rPr>
      </w:pPr>
      <w:r w:rsidRPr="00570A71">
        <w:rPr>
          <w:rFonts w:ascii="Times New Roman" w:hAnsi="Times New Roman" w:cs="Times New Roman"/>
          <w:b/>
        </w:rPr>
        <w:t>1.daļa</w:t>
      </w:r>
      <w:r w:rsidR="00BA0568" w:rsidRPr="00570A71">
        <w:rPr>
          <w:rFonts w:ascii="Times New Roman" w:hAnsi="Times New Roman" w:cs="Times New Roman"/>
          <w:b/>
        </w:rPr>
        <w:t xml:space="preserve"> - </w:t>
      </w:r>
      <w:r w:rsidR="00D9113D" w:rsidRPr="00570A71">
        <w:rPr>
          <w:rFonts w:ascii="Times New Roman" w:hAnsi="Times New Roman" w:cs="Times New Roman"/>
          <w:b/>
        </w:rPr>
        <w:t xml:space="preserve">Viesnīcu un ēdināšanas pakalpojumi komandām </w:t>
      </w:r>
    </w:p>
    <w:p w:rsidR="00E31B09" w:rsidRPr="00E31B09" w:rsidRDefault="00E31B09" w:rsidP="00E31B09">
      <w:pPr>
        <w:ind w:right="-1"/>
        <w:jc w:val="center"/>
        <w:rPr>
          <w:rFonts w:ascii="Times New Roman" w:hAnsi="Times New Roman" w:cs="Times New Roman"/>
          <w:i/>
          <w:sz w:val="20"/>
          <w:szCs w:val="20"/>
        </w:rPr>
      </w:pPr>
      <w:r w:rsidRPr="00E31B09">
        <w:rPr>
          <w:rFonts w:ascii="Times New Roman" w:hAnsi="Times New Roman" w:cs="Times New Roman"/>
          <w:i/>
          <w:sz w:val="20"/>
          <w:szCs w:val="20"/>
        </w:rPr>
        <w:t>(aizpilda, ja tiek iesniegts piedāvājums šajā daļā)</w:t>
      </w:r>
    </w:p>
    <w:tbl>
      <w:tblPr>
        <w:tblW w:w="55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5"/>
        <w:gridCol w:w="5488"/>
        <w:gridCol w:w="2599"/>
      </w:tblGrid>
      <w:tr w:rsidR="00315FAB" w:rsidRPr="00570A71" w:rsidTr="003D7644">
        <w:tc>
          <w:tcPr>
            <w:tcW w:w="1052" w:type="pct"/>
            <w:shd w:val="clear" w:color="auto" w:fill="F2F2F2" w:themeFill="background1" w:themeFillShade="F2"/>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bCs/>
              </w:rPr>
              <w:t>Nepieciešamais pakalpojums</w:t>
            </w:r>
          </w:p>
        </w:tc>
        <w:tc>
          <w:tcPr>
            <w:tcW w:w="2679" w:type="pct"/>
            <w:shd w:val="clear" w:color="auto" w:fill="F2F2F2" w:themeFill="background1" w:themeFillShade="F2"/>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bCs/>
              </w:rPr>
              <w:t>Apraksts</w:t>
            </w:r>
          </w:p>
        </w:tc>
        <w:tc>
          <w:tcPr>
            <w:tcW w:w="1269" w:type="pct"/>
            <w:shd w:val="clear" w:color="auto" w:fill="F2F2F2" w:themeFill="background1" w:themeFillShade="F2"/>
            <w:vAlign w:val="center"/>
          </w:tcPr>
          <w:p w:rsidR="00315FAB" w:rsidRPr="00570A71" w:rsidRDefault="00315FAB" w:rsidP="003D7644">
            <w:pPr>
              <w:suppressAutoHyphens/>
              <w:spacing w:before="40" w:after="40"/>
              <w:jc w:val="center"/>
              <w:rPr>
                <w:rFonts w:ascii="Times New Roman" w:hAnsi="Times New Roman" w:cs="Times New Roman"/>
                <w:b/>
                <w:bCs/>
              </w:rPr>
            </w:pPr>
            <w:r w:rsidRPr="00570A71">
              <w:rPr>
                <w:rFonts w:ascii="Times New Roman" w:hAnsi="Times New Roman" w:cs="Times New Roman"/>
                <w:b/>
                <w:bCs/>
              </w:rPr>
              <w:t>Piedāvājums</w:t>
            </w:r>
          </w:p>
        </w:tc>
      </w:tr>
      <w:tr w:rsidR="00315FAB" w:rsidRPr="00570A71" w:rsidTr="003D7644">
        <w:tc>
          <w:tcPr>
            <w:tcW w:w="1052" w:type="pct"/>
            <w:vAlign w:val="center"/>
          </w:tcPr>
          <w:p w:rsidR="00315FAB" w:rsidRPr="00570A71" w:rsidRDefault="00315FAB" w:rsidP="003D7644">
            <w:pPr>
              <w:pStyle w:val="BodyText3"/>
              <w:jc w:val="center"/>
              <w:rPr>
                <w:rFonts w:ascii="Times New Roman" w:hAnsi="Times New Roman" w:cs="Times New Roman"/>
                <w:b/>
                <w:sz w:val="22"/>
                <w:szCs w:val="22"/>
              </w:rPr>
            </w:pPr>
            <w:r w:rsidRPr="00570A71">
              <w:rPr>
                <w:rFonts w:ascii="Times New Roman" w:hAnsi="Times New Roman" w:cs="Times New Roman"/>
                <w:b/>
                <w:sz w:val="22"/>
                <w:szCs w:val="22"/>
              </w:rPr>
              <w:t>Viesnīcu /viesu namu pakalpojumi</w:t>
            </w:r>
          </w:p>
        </w:tc>
        <w:tc>
          <w:tcPr>
            <w:tcW w:w="2679" w:type="pct"/>
            <w:vAlign w:val="center"/>
          </w:tcPr>
          <w:p w:rsidR="00315FAB" w:rsidRPr="00570A71" w:rsidRDefault="00315FAB" w:rsidP="003D7644">
            <w:pPr>
              <w:suppressAutoHyphens/>
              <w:spacing w:before="40" w:after="40"/>
              <w:jc w:val="both"/>
              <w:rPr>
                <w:rFonts w:ascii="Times New Roman" w:hAnsi="Times New Roman" w:cs="Times New Roman"/>
              </w:rPr>
            </w:pPr>
            <w:r w:rsidRPr="00570A71">
              <w:rPr>
                <w:rFonts w:ascii="Times New Roman" w:hAnsi="Times New Roman" w:cs="Times New Roman"/>
              </w:rPr>
              <w:t>viesnīcas, kas atbilst noteiktajiem četrzvaigžņu standartiem</w:t>
            </w:r>
          </w:p>
        </w:tc>
        <w:tc>
          <w:tcPr>
            <w:tcW w:w="1269"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3D7644">
        <w:tc>
          <w:tcPr>
            <w:tcW w:w="1052"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V</w:t>
            </w:r>
            <w:r w:rsidR="00DD6C70" w:rsidRPr="00570A71">
              <w:rPr>
                <w:rFonts w:ascii="Times New Roman" w:hAnsi="Times New Roman" w:cs="Times New Roman"/>
                <w:b/>
              </w:rPr>
              <w:t>iesnīcu / viesu namu sadalījums</w:t>
            </w:r>
          </w:p>
          <w:p w:rsidR="00315FAB" w:rsidRPr="00570A71" w:rsidRDefault="00315FAB" w:rsidP="003D7644">
            <w:pPr>
              <w:suppressAutoHyphens/>
              <w:spacing w:before="40" w:after="40"/>
              <w:jc w:val="center"/>
              <w:rPr>
                <w:rFonts w:ascii="Times New Roman" w:hAnsi="Times New Roman" w:cs="Times New Roman"/>
                <w:b/>
              </w:rPr>
            </w:pPr>
          </w:p>
        </w:tc>
        <w:tc>
          <w:tcPr>
            <w:tcW w:w="2679" w:type="pct"/>
            <w:vAlign w:val="center"/>
          </w:tcPr>
          <w:p w:rsidR="00315FAB" w:rsidRPr="00570A71" w:rsidRDefault="00315FAB" w:rsidP="003D7644">
            <w:pPr>
              <w:pStyle w:val="BodyText2"/>
              <w:suppressAutoHyphens/>
              <w:spacing w:before="40" w:after="40" w:line="240" w:lineRule="auto"/>
              <w:jc w:val="both"/>
              <w:rPr>
                <w:rFonts w:ascii="Times New Roman" w:hAnsi="Times New Roman" w:cs="Times New Roman"/>
              </w:rPr>
            </w:pPr>
            <w:r w:rsidRPr="00570A71">
              <w:rPr>
                <w:rFonts w:ascii="Times New Roman" w:hAnsi="Times New Roman" w:cs="Times New Roman"/>
              </w:rPr>
              <w:t>Četrzvaigžņu viesnīcas, kurās mitināsies basketbola komandas un to pavadošais personāls;</w:t>
            </w:r>
          </w:p>
        </w:tc>
        <w:tc>
          <w:tcPr>
            <w:tcW w:w="1269" w:type="pct"/>
          </w:tcPr>
          <w:p w:rsidR="00315FAB" w:rsidRPr="00570A71" w:rsidRDefault="00315FAB" w:rsidP="003D7644">
            <w:pPr>
              <w:pStyle w:val="BodyText2"/>
              <w:spacing w:before="40" w:after="40"/>
              <w:rPr>
                <w:rFonts w:ascii="Times New Roman" w:hAnsi="Times New Roman" w:cs="Times New Roman"/>
              </w:rPr>
            </w:pPr>
          </w:p>
        </w:tc>
      </w:tr>
      <w:tr w:rsidR="00315FAB" w:rsidRPr="00570A71" w:rsidTr="003D7644">
        <w:tc>
          <w:tcPr>
            <w:tcW w:w="1052" w:type="pct"/>
            <w:vAlign w:val="center"/>
          </w:tcPr>
          <w:p w:rsidR="00315FAB" w:rsidRPr="00570A71" w:rsidRDefault="00315FAB" w:rsidP="00DD6C70">
            <w:pPr>
              <w:suppressAutoHyphens/>
              <w:spacing w:before="40" w:after="40"/>
              <w:jc w:val="center"/>
              <w:rPr>
                <w:rFonts w:ascii="Times New Roman" w:hAnsi="Times New Roman" w:cs="Times New Roman"/>
                <w:b/>
              </w:rPr>
            </w:pPr>
            <w:r w:rsidRPr="00570A71">
              <w:rPr>
                <w:rFonts w:ascii="Times New Roman" w:hAnsi="Times New Roman" w:cs="Times New Roman"/>
                <w:b/>
              </w:rPr>
              <w:t>Viesnīcu pakalpojumu saņemšanas termiņi</w:t>
            </w:r>
          </w:p>
        </w:tc>
        <w:tc>
          <w:tcPr>
            <w:tcW w:w="2679" w:type="pct"/>
            <w:vAlign w:val="center"/>
          </w:tcPr>
          <w:p w:rsidR="00315FAB" w:rsidRPr="00570A71" w:rsidRDefault="00315FAB" w:rsidP="00A95810">
            <w:pPr>
              <w:suppressAutoHyphens/>
              <w:spacing w:before="40" w:after="40"/>
              <w:jc w:val="center"/>
              <w:rPr>
                <w:rFonts w:ascii="Times New Roman" w:hAnsi="Times New Roman" w:cs="Times New Roman"/>
              </w:rPr>
            </w:pPr>
            <w:r w:rsidRPr="00570A71">
              <w:rPr>
                <w:rFonts w:ascii="Times New Roman" w:hAnsi="Times New Roman" w:cs="Times New Roman"/>
                <w:sz w:val="24"/>
                <w:szCs w:val="24"/>
              </w:rPr>
              <w:t xml:space="preserve">no 2015.gada </w:t>
            </w:r>
            <w:r w:rsidR="00A95810" w:rsidRPr="00570A71">
              <w:rPr>
                <w:rFonts w:ascii="Times New Roman" w:hAnsi="Times New Roman" w:cs="Times New Roman"/>
                <w:sz w:val="24"/>
                <w:szCs w:val="24"/>
              </w:rPr>
              <w:t>2</w:t>
            </w:r>
            <w:r w:rsidRPr="00570A71">
              <w:rPr>
                <w:rFonts w:ascii="Times New Roman" w:hAnsi="Times New Roman" w:cs="Times New Roman"/>
                <w:sz w:val="24"/>
                <w:szCs w:val="24"/>
              </w:rPr>
              <w:t>.septembra līdz 2015.gada 11.septembrim</w:t>
            </w:r>
          </w:p>
        </w:tc>
        <w:tc>
          <w:tcPr>
            <w:tcW w:w="1269" w:type="pct"/>
          </w:tcPr>
          <w:p w:rsidR="00315FAB" w:rsidRPr="00570A71" w:rsidRDefault="00315FAB" w:rsidP="003D7644">
            <w:pPr>
              <w:suppressAutoHyphens/>
              <w:spacing w:before="40" w:after="40"/>
              <w:jc w:val="center"/>
              <w:rPr>
                <w:rFonts w:ascii="Times New Roman" w:hAnsi="Times New Roman" w:cs="Times New Roman"/>
                <w:i/>
              </w:rPr>
            </w:pPr>
          </w:p>
        </w:tc>
      </w:tr>
      <w:tr w:rsidR="00315FAB" w:rsidRPr="00570A71" w:rsidTr="003D7644">
        <w:tc>
          <w:tcPr>
            <w:tcW w:w="1052" w:type="pct"/>
            <w:vAlign w:val="center"/>
          </w:tcPr>
          <w:p w:rsidR="00315FAB" w:rsidRPr="00570A71" w:rsidRDefault="00DD6C70"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Viesnīcas atrašanās vieta</w:t>
            </w:r>
          </w:p>
        </w:tc>
        <w:tc>
          <w:tcPr>
            <w:tcW w:w="2679" w:type="pct"/>
            <w:vAlign w:val="center"/>
          </w:tcPr>
          <w:p w:rsidR="00315FAB" w:rsidRPr="00570A71" w:rsidRDefault="00D9113D" w:rsidP="003D7644">
            <w:pPr>
              <w:suppressAutoHyphens/>
              <w:spacing w:before="40" w:after="40"/>
              <w:rPr>
                <w:rFonts w:ascii="Times New Roman" w:hAnsi="Times New Roman" w:cs="Times New Roman"/>
              </w:rPr>
            </w:pPr>
            <w:r w:rsidRPr="00570A71">
              <w:rPr>
                <w:rFonts w:ascii="Times New Roman" w:hAnsi="Times New Roman" w:cs="Times New Roman"/>
              </w:rPr>
              <w:t xml:space="preserve">Rīga, </w:t>
            </w:r>
            <w:r w:rsidR="00315FAB" w:rsidRPr="00570A71">
              <w:rPr>
                <w:rFonts w:ascii="Times New Roman" w:hAnsi="Times New Roman" w:cs="Times New Roman"/>
              </w:rPr>
              <w:t>pārvietojoties ar automašīnu, ne vairāk kā 10 (desmit) minūšu attālumā no spēļu un/vai treniņu vietas.</w:t>
            </w:r>
          </w:p>
        </w:tc>
        <w:tc>
          <w:tcPr>
            <w:tcW w:w="1269"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3D7644">
        <w:tc>
          <w:tcPr>
            <w:tcW w:w="1052" w:type="pct"/>
            <w:vAlign w:val="center"/>
          </w:tcPr>
          <w:p w:rsidR="00315FAB" w:rsidRPr="00570A71" w:rsidRDefault="00DD6C70"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Komandu izvietojums viesnīcā</w:t>
            </w:r>
          </w:p>
        </w:tc>
        <w:tc>
          <w:tcPr>
            <w:tcW w:w="2679" w:type="pct"/>
            <w:vAlign w:val="center"/>
          </w:tcPr>
          <w:p w:rsidR="00315FAB" w:rsidRPr="00570A71" w:rsidRDefault="00315FAB" w:rsidP="003D7644">
            <w:pPr>
              <w:suppressAutoHyphens/>
              <w:spacing w:before="40" w:after="40"/>
              <w:jc w:val="center"/>
              <w:rPr>
                <w:rFonts w:ascii="Times New Roman" w:hAnsi="Times New Roman" w:cs="Times New Roman"/>
              </w:rPr>
            </w:pPr>
            <w:r w:rsidRPr="00570A71">
              <w:rPr>
                <w:rFonts w:ascii="Times New Roman" w:hAnsi="Times New Roman" w:cs="Times New Roman"/>
              </w:rPr>
              <w:t>6 komandas (katrā komandā 19 + 10 pavadošās personas) jāizvieto vienā viesnīcā, kur katra no komandām vienas viesnīcas vienā stāvā vai atsevišķā viesnīcas spārnā, tā lai dažādu komandu numuri neatrastos tiešā tuvumā.</w:t>
            </w:r>
          </w:p>
          <w:p w:rsidR="00315FAB" w:rsidRPr="00570A71" w:rsidRDefault="00315FAB" w:rsidP="003D7644">
            <w:pPr>
              <w:suppressAutoHyphens/>
              <w:spacing w:before="40" w:after="40"/>
              <w:jc w:val="center"/>
              <w:rPr>
                <w:rFonts w:ascii="Times New Roman" w:hAnsi="Times New Roman" w:cs="Times New Roman"/>
              </w:rPr>
            </w:pPr>
          </w:p>
        </w:tc>
        <w:tc>
          <w:tcPr>
            <w:tcW w:w="1269" w:type="pct"/>
          </w:tcPr>
          <w:p w:rsidR="00315FAB" w:rsidRPr="00570A71" w:rsidRDefault="00315FAB" w:rsidP="003D7644">
            <w:pPr>
              <w:suppressAutoHyphens/>
              <w:spacing w:before="40" w:after="40"/>
              <w:jc w:val="center"/>
              <w:rPr>
                <w:rFonts w:ascii="Times New Roman" w:hAnsi="Times New Roman" w:cs="Times New Roman"/>
              </w:rPr>
            </w:pPr>
          </w:p>
        </w:tc>
      </w:tr>
      <w:tr w:rsidR="00D9113D" w:rsidRPr="00570A71" w:rsidTr="003D7644">
        <w:tc>
          <w:tcPr>
            <w:tcW w:w="1052" w:type="pct"/>
            <w:vAlign w:val="center"/>
          </w:tcPr>
          <w:p w:rsidR="00D9113D" w:rsidRPr="00570A71" w:rsidRDefault="00BA0568"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Komandu iebraukšana, izbraukšana</w:t>
            </w:r>
          </w:p>
        </w:tc>
        <w:tc>
          <w:tcPr>
            <w:tcW w:w="2679" w:type="pct"/>
            <w:vAlign w:val="center"/>
          </w:tcPr>
          <w:p w:rsidR="00BA0568" w:rsidRPr="00570A71" w:rsidRDefault="003D7644" w:rsidP="00BA0568">
            <w:pPr>
              <w:overflowPunct w:val="0"/>
              <w:autoSpaceDE w:val="0"/>
              <w:autoSpaceDN w:val="0"/>
              <w:adjustRightInd w:val="0"/>
              <w:spacing w:after="0"/>
              <w:jc w:val="both"/>
              <w:rPr>
                <w:rFonts w:ascii="Times New Roman" w:eastAsia="Times New Roman" w:hAnsi="Times New Roman" w:cs="Times New Roman"/>
              </w:rPr>
            </w:pPr>
            <w:r w:rsidRPr="00570A71">
              <w:rPr>
                <w:rFonts w:ascii="Times New Roman" w:eastAsia="Times New Roman" w:hAnsi="Times New Roman" w:cs="Times New Roman"/>
              </w:rPr>
              <w:t>Komand</w:t>
            </w:r>
            <w:r w:rsidR="00CC5245" w:rsidRPr="00570A71">
              <w:rPr>
                <w:rFonts w:ascii="Times New Roman" w:eastAsia="Times New Roman" w:hAnsi="Times New Roman" w:cs="Times New Roman"/>
              </w:rPr>
              <w:t>u</w:t>
            </w:r>
            <w:r w:rsidR="00BA0568" w:rsidRPr="00570A71">
              <w:rPr>
                <w:rFonts w:ascii="Times New Roman" w:eastAsia="Times New Roman" w:hAnsi="Times New Roman" w:cs="Times New Roman"/>
              </w:rPr>
              <w:t xml:space="preserve"> iebraukšanas (</w:t>
            </w:r>
            <w:r w:rsidR="00BA0568" w:rsidRPr="00570A71">
              <w:rPr>
                <w:rFonts w:ascii="Times New Roman" w:eastAsia="Times New Roman" w:hAnsi="Times New Roman" w:cs="Times New Roman"/>
                <w:i/>
              </w:rPr>
              <w:t>check in</w:t>
            </w:r>
            <w:r w:rsidR="00BA0568" w:rsidRPr="00570A71">
              <w:rPr>
                <w:rFonts w:ascii="Times New Roman" w:eastAsia="Times New Roman" w:hAnsi="Times New Roman" w:cs="Times New Roman"/>
              </w:rPr>
              <w:t>) laiks naktsmītnē jānodrošina tekošās dienas laikā, un viesu izbraukšanas (</w:t>
            </w:r>
            <w:r w:rsidR="00BA0568" w:rsidRPr="00570A71">
              <w:rPr>
                <w:rFonts w:ascii="Times New Roman" w:eastAsia="Times New Roman" w:hAnsi="Times New Roman" w:cs="Times New Roman"/>
                <w:i/>
              </w:rPr>
              <w:t>check out</w:t>
            </w:r>
            <w:r w:rsidR="00BA0568" w:rsidRPr="00570A71">
              <w:rPr>
                <w:rFonts w:ascii="Times New Roman" w:eastAsia="Times New Roman" w:hAnsi="Times New Roman" w:cs="Times New Roman"/>
              </w:rPr>
              <w:t>) laiks jānodrošina ne ātrāk kā līdz plkst. 12.00.</w:t>
            </w:r>
          </w:p>
          <w:p w:rsidR="00D9113D" w:rsidRPr="00570A71" w:rsidRDefault="00D9113D" w:rsidP="003D7644">
            <w:pPr>
              <w:suppressAutoHyphens/>
              <w:spacing w:before="40" w:after="40"/>
              <w:jc w:val="center"/>
              <w:rPr>
                <w:rFonts w:ascii="Times New Roman" w:hAnsi="Times New Roman" w:cs="Times New Roman"/>
              </w:rPr>
            </w:pPr>
          </w:p>
        </w:tc>
        <w:tc>
          <w:tcPr>
            <w:tcW w:w="1269" w:type="pct"/>
          </w:tcPr>
          <w:p w:rsidR="00D9113D" w:rsidRPr="00570A71" w:rsidRDefault="00D9113D" w:rsidP="003D7644">
            <w:pPr>
              <w:suppressAutoHyphens/>
              <w:spacing w:before="40" w:after="40"/>
              <w:jc w:val="center"/>
              <w:rPr>
                <w:rFonts w:ascii="Times New Roman" w:hAnsi="Times New Roman" w:cs="Times New Roman"/>
              </w:rPr>
            </w:pPr>
          </w:p>
        </w:tc>
      </w:tr>
      <w:tr w:rsidR="00315FAB" w:rsidRPr="00570A71" w:rsidTr="003D7644">
        <w:tc>
          <w:tcPr>
            <w:tcW w:w="1052"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Viesnīcas numuru ied</w:t>
            </w:r>
            <w:r w:rsidR="00DD6C70" w:rsidRPr="00570A71">
              <w:rPr>
                <w:rFonts w:ascii="Times New Roman" w:hAnsi="Times New Roman" w:cs="Times New Roman"/>
                <w:b/>
              </w:rPr>
              <w:t>alījums</w:t>
            </w:r>
          </w:p>
        </w:tc>
        <w:tc>
          <w:tcPr>
            <w:tcW w:w="2679" w:type="pct"/>
            <w:vAlign w:val="center"/>
          </w:tcPr>
          <w:p w:rsidR="00315FAB" w:rsidRPr="00570A71" w:rsidRDefault="00315FAB" w:rsidP="006B67F9">
            <w:pPr>
              <w:numPr>
                <w:ilvl w:val="0"/>
                <w:numId w:val="4"/>
              </w:numPr>
              <w:suppressAutoHyphens/>
              <w:spacing w:before="40" w:after="40" w:line="240" w:lineRule="auto"/>
              <w:jc w:val="center"/>
              <w:rPr>
                <w:rFonts w:ascii="Times New Roman" w:hAnsi="Times New Roman" w:cs="Times New Roman"/>
              </w:rPr>
            </w:pPr>
            <w:r w:rsidRPr="00570A71">
              <w:rPr>
                <w:rFonts w:ascii="Times New Roman" w:hAnsi="Times New Roman" w:cs="Times New Roman"/>
              </w:rPr>
              <w:t>standarta vienvietīgie;</w:t>
            </w:r>
          </w:p>
          <w:p w:rsidR="00315FAB" w:rsidRPr="00570A71" w:rsidRDefault="00315FAB" w:rsidP="006B67F9">
            <w:pPr>
              <w:numPr>
                <w:ilvl w:val="0"/>
                <w:numId w:val="4"/>
              </w:numPr>
              <w:suppressAutoHyphens/>
              <w:spacing w:before="40" w:after="40" w:line="240" w:lineRule="auto"/>
              <w:jc w:val="center"/>
              <w:rPr>
                <w:rFonts w:ascii="Times New Roman" w:hAnsi="Times New Roman" w:cs="Times New Roman"/>
              </w:rPr>
            </w:pPr>
            <w:r w:rsidRPr="00570A71">
              <w:rPr>
                <w:rFonts w:ascii="Times New Roman" w:hAnsi="Times New Roman" w:cs="Times New Roman"/>
              </w:rPr>
              <w:t>standarta divvietīgie (ar atsevišķām gultas vietām un pagarinātām (līdz 2,20m) gultu konstrukcijām);</w:t>
            </w:r>
          </w:p>
          <w:p w:rsidR="00315FAB" w:rsidRPr="00570A71" w:rsidRDefault="00315FAB" w:rsidP="006B67F9">
            <w:pPr>
              <w:numPr>
                <w:ilvl w:val="0"/>
                <w:numId w:val="4"/>
              </w:numPr>
              <w:suppressAutoHyphens/>
              <w:spacing w:before="40" w:after="40" w:line="240" w:lineRule="auto"/>
              <w:jc w:val="center"/>
              <w:rPr>
                <w:rFonts w:ascii="Times New Roman" w:hAnsi="Times New Roman" w:cs="Times New Roman"/>
                <w:b/>
              </w:rPr>
            </w:pPr>
            <w:r w:rsidRPr="00570A71">
              <w:rPr>
                <w:rFonts w:ascii="Times New Roman" w:hAnsi="Times New Roman" w:cs="Times New Roman"/>
              </w:rPr>
              <w:t>biznesa klases numuriņi.</w:t>
            </w:r>
          </w:p>
        </w:tc>
        <w:tc>
          <w:tcPr>
            <w:tcW w:w="1269"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3D7644">
        <w:trPr>
          <w:trHeight w:val="2545"/>
        </w:trPr>
        <w:tc>
          <w:tcPr>
            <w:tcW w:w="1052"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Numuru skaits</w:t>
            </w:r>
          </w:p>
          <w:p w:rsidR="00315FAB" w:rsidRPr="00570A71" w:rsidRDefault="00315FAB" w:rsidP="003D7644">
            <w:pPr>
              <w:suppressAutoHyphens/>
              <w:spacing w:before="40" w:after="40"/>
              <w:jc w:val="center"/>
              <w:rPr>
                <w:rFonts w:ascii="Times New Roman" w:hAnsi="Times New Roman" w:cs="Times New Roman"/>
                <w:b/>
              </w:rPr>
            </w:pPr>
          </w:p>
        </w:tc>
        <w:tc>
          <w:tcPr>
            <w:tcW w:w="2679" w:type="pct"/>
            <w:vAlign w:val="center"/>
          </w:tcPr>
          <w:p w:rsidR="00315FAB" w:rsidRPr="00570A71" w:rsidRDefault="00315FAB" w:rsidP="001F45A5">
            <w:pPr>
              <w:suppressAutoHyphens/>
              <w:spacing w:after="0" w:line="240" w:lineRule="auto"/>
              <w:ind w:left="714" w:hanging="283"/>
              <w:jc w:val="center"/>
              <w:rPr>
                <w:rFonts w:ascii="Times New Roman" w:hAnsi="Times New Roman" w:cs="Times New Roman"/>
              </w:rPr>
            </w:pPr>
            <w:r w:rsidRPr="00570A71">
              <w:rPr>
                <w:rFonts w:ascii="Times New Roman" w:hAnsi="Times New Roman" w:cs="Times New Roman"/>
              </w:rPr>
              <w:t>Katrai no 6 (sešām) komandām no:</w:t>
            </w:r>
          </w:p>
          <w:p w:rsidR="00315FAB" w:rsidRPr="00570A71" w:rsidRDefault="00315FAB" w:rsidP="001F45A5">
            <w:pPr>
              <w:suppressAutoHyphens/>
              <w:spacing w:after="0" w:line="240" w:lineRule="auto"/>
              <w:ind w:left="714" w:hanging="283"/>
              <w:rPr>
                <w:rFonts w:ascii="Times New Roman" w:hAnsi="Times New Roman" w:cs="Times New Roman"/>
              </w:rPr>
            </w:pPr>
            <w:r w:rsidRPr="00570A71">
              <w:rPr>
                <w:rFonts w:ascii="Times New Roman" w:hAnsi="Times New Roman" w:cs="Times New Roman"/>
              </w:rPr>
              <w:t>1. 6 standarta divvietīgajiem numuriņiem (spēlētājiem nepieciešami numuri ar 2 pagarinātām gultām);</w:t>
            </w:r>
          </w:p>
          <w:p w:rsidR="00315FAB" w:rsidRPr="00570A71" w:rsidRDefault="00315FAB" w:rsidP="001F45A5">
            <w:pPr>
              <w:suppressAutoHyphens/>
              <w:spacing w:after="0" w:line="240" w:lineRule="auto"/>
              <w:ind w:left="714" w:hanging="283"/>
              <w:rPr>
                <w:rFonts w:ascii="Times New Roman" w:hAnsi="Times New Roman" w:cs="Times New Roman"/>
              </w:rPr>
            </w:pPr>
            <w:r w:rsidRPr="00570A71">
              <w:rPr>
                <w:rFonts w:ascii="Times New Roman" w:hAnsi="Times New Roman" w:cs="Times New Roman"/>
              </w:rPr>
              <w:t>2. no 7 standarta vienvietīgajiem numuriņiem komandas personālām;</w:t>
            </w:r>
          </w:p>
          <w:p w:rsidR="00315FAB" w:rsidRPr="00570A71" w:rsidRDefault="00315FAB" w:rsidP="001F45A5">
            <w:pPr>
              <w:suppressAutoHyphens/>
              <w:spacing w:after="0" w:line="240" w:lineRule="auto"/>
              <w:ind w:left="714" w:hanging="283"/>
              <w:rPr>
                <w:rFonts w:ascii="Times New Roman" w:hAnsi="Times New Roman" w:cs="Times New Roman"/>
              </w:rPr>
            </w:pPr>
            <w:r w:rsidRPr="00570A71">
              <w:rPr>
                <w:rFonts w:ascii="Times New Roman" w:hAnsi="Times New Roman" w:cs="Times New Roman"/>
              </w:rPr>
              <w:t>3. no 2 standarta vienvietīgajiem numuriem ārsta un noliktavas telpai;</w:t>
            </w:r>
          </w:p>
          <w:p w:rsidR="00315FAB" w:rsidRPr="00570A71" w:rsidRDefault="00315FAB" w:rsidP="001F45A5">
            <w:pPr>
              <w:suppressAutoHyphens/>
              <w:spacing w:after="0" w:line="240" w:lineRule="auto"/>
              <w:ind w:left="714" w:hanging="283"/>
              <w:rPr>
                <w:rFonts w:ascii="Times New Roman" w:hAnsi="Times New Roman" w:cs="Times New Roman"/>
              </w:rPr>
            </w:pPr>
            <w:proofErr w:type="gramStart"/>
            <w:r w:rsidRPr="00570A71">
              <w:rPr>
                <w:rFonts w:ascii="Times New Roman" w:hAnsi="Times New Roman" w:cs="Times New Roman"/>
              </w:rPr>
              <w:t>4. no 10 standarta vienvietīgajiem vai divvietīgajiem numuriem komandu pavadošajām personām</w:t>
            </w:r>
            <w:proofErr w:type="gramEnd"/>
            <w:r w:rsidRPr="00570A71">
              <w:rPr>
                <w:rFonts w:ascii="Times New Roman" w:hAnsi="Times New Roman" w:cs="Times New Roman"/>
              </w:rPr>
              <w:t>.</w:t>
            </w:r>
          </w:p>
          <w:p w:rsidR="00315FAB" w:rsidRPr="00570A71" w:rsidRDefault="00315FAB" w:rsidP="001F45A5">
            <w:pPr>
              <w:spacing w:after="0" w:line="240" w:lineRule="auto"/>
              <w:ind w:left="714" w:hanging="283"/>
              <w:jc w:val="center"/>
              <w:rPr>
                <w:rFonts w:ascii="Times New Roman" w:hAnsi="Times New Roman" w:cs="Times New Roman"/>
              </w:rPr>
            </w:pPr>
          </w:p>
        </w:tc>
        <w:tc>
          <w:tcPr>
            <w:tcW w:w="1269"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BA0568">
        <w:trPr>
          <w:trHeight w:val="589"/>
        </w:trPr>
        <w:tc>
          <w:tcPr>
            <w:tcW w:w="1052"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 xml:space="preserve">Numuru </w:t>
            </w:r>
            <w:r w:rsidR="00DD6C70" w:rsidRPr="00570A71">
              <w:rPr>
                <w:rFonts w:ascii="Times New Roman" w:hAnsi="Times New Roman" w:cs="Times New Roman"/>
                <w:b/>
              </w:rPr>
              <w:t>aprīkojums (iekļauts pamatcenā)</w:t>
            </w:r>
          </w:p>
        </w:tc>
        <w:tc>
          <w:tcPr>
            <w:tcW w:w="2679" w:type="pct"/>
            <w:vAlign w:val="center"/>
          </w:tcPr>
          <w:p w:rsidR="00A034EC" w:rsidRPr="00570A71" w:rsidRDefault="00315FAB" w:rsidP="001F45A5">
            <w:pPr>
              <w:pStyle w:val="ListParagraph"/>
              <w:numPr>
                <w:ilvl w:val="0"/>
                <w:numId w:val="17"/>
              </w:numPr>
              <w:suppressAutoHyphens/>
              <w:spacing w:after="0" w:line="240" w:lineRule="auto"/>
              <w:ind w:left="714" w:hanging="283"/>
              <w:rPr>
                <w:rFonts w:ascii="Times New Roman" w:hAnsi="Times New Roman" w:cs="Times New Roman"/>
              </w:rPr>
            </w:pPr>
            <w:r w:rsidRPr="00570A71">
              <w:rPr>
                <w:rFonts w:ascii="Times New Roman" w:hAnsi="Times New Roman" w:cs="Times New Roman"/>
              </w:rPr>
              <w:t>vanna vai dušas kabīne</w:t>
            </w:r>
            <w:r w:rsidR="00A034EC" w:rsidRPr="00570A71">
              <w:rPr>
                <w:rFonts w:ascii="Times New Roman" w:hAnsi="Times New Roman" w:cs="Times New Roman"/>
              </w:rPr>
              <w:t xml:space="preserve"> (aukstais un karstais ūdens);</w:t>
            </w:r>
          </w:p>
          <w:p w:rsidR="00A034EC" w:rsidRPr="00570A71" w:rsidRDefault="00315FAB" w:rsidP="001F45A5">
            <w:pPr>
              <w:pStyle w:val="ListParagraph"/>
              <w:numPr>
                <w:ilvl w:val="0"/>
                <w:numId w:val="17"/>
              </w:numPr>
              <w:suppressAutoHyphens/>
              <w:spacing w:after="0" w:line="240" w:lineRule="auto"/>
              <w:ind w:left="714" w:hanging="283"/>
              <w:rPr>
                <w:rFonts w:ascii="Times New Roman" w:hAnsi="Times New Roman" w:cs="Times New Roman"/>
              </w:rPr>
            </w:pPr>
            <w:r w:rsidRPr="00570A71">
              <w:rPr>
                <w:rFonts w:ascii="Times New Roman" w:hAnsi="Times New Roman" w:cs="Times New Roman"/>
              </w:rPr>
              <w:t>TV/kabeļtelevīzija vai satelīttelevīzija</w:t>
            </w:r>
            <w:r w:rsidR="00A034EC" w:rsidRPr="00570A71">
              <w:rPr>
                <w:rFonts w:ascii="Times New Roman" w:hAnsi="Times New Roman" w:cs="Times New Roman"/>
              </w:rPr>
              <w:t>,</w:t>
            </w:r>
            <w:proofErr w:type="gramStart"/>
            <w:r w:rsidR="00A034EC" w:rsidRPr="00570A71">
              <w:rPr>
                <w:rFonts w:ascii="Times New Roman" w:hAnsi="Times New Roman" w:cs="Times New Roman"/>
              </w:rPr>
              <w:t xml:space="preserve"> </w:t>
            </w:r>
            <w:r w:rsidRPr="00570A71">
              <w:rPr>
                <w:rFonts w:ascii="Times New Roman" w:hAnsi="Times New Roman" w:cs="Times New Roman"/>
              </w:rPr>
              <w:t xml:space="preserve">         </w:t>
            </w:r>
            <w:proofErr w:type="gramEnd"/>
            <w:r w:rsidRPr="00570A71">
              <w:rPr>
                <w:rFonts w:ascii="Times New Roman" w:hAnsi="Times New Roman" w:cs="Times New Roman"/>
              </w:rPr>
              <w:t>telefons;</w:t>
            </w:r>
          </w:p>
          <w:p w:rsidR="00A034EC" w:rsidRPr="00570A71" w:rsidRDefault="00315FAB" w:rsidP="001F45A5">
            <w:pPr>
              <w:pStyle w:val="ListParagraph"/>
              <w:numPr>
                <w:ilvl w:val="0"/>
                <w:numId w:val="17"/>
              </w:numPr>
              <w:suppressAutoHyphens/>
              <w:spacing w:after="0" w:line="240" w:lineRule="auto"/>
              <w:ind w:left="714" w:hanging="283"/>
              <w:rPr>
                <w:rFonts w:ascii="Times New Roman" w:hAnsi="Times New Roman" w:cs="Times New Roman"/>
              </w:rPr>
            </w:pPr>
            <w:r w:rsidRPr="00570A71">
              <w:rPr>
                <w:rFonts w:ascii="Times New Roman" w:hAnsi="Times New Roman" w:cs="Times New Roman"/>
              </w:rPr>
              <w:t>bezvadu internets visā viesnīcas teritorijā un numuriņos līdz min 30Mbps lejuplādei, 2-5Mbps augšuplādei;</w:t>
            </w:r>
          </w:p>
          <w:p w:rsidR="00A034EC" w:rsidRPr="00570A71" w:rsidRDefault="00315FAB" w:rsidP="001F45A5">
            <w:pPr>
              <w:pStyle w:val="ListParagraph"/>
              <w:numPr>
                <w:ilvl w:val="0"/>
                <w:numId w:val="17"/>
              </w:numPr>
              <w:suppressAutoHyphens/>
              <w:spacing w:after="0" w:line="240" w:lineRule="auto"/>
              <w:ind w:left="714" w:hanging="283"/>
              <w:rPr>
                <w:rFonts w:ascii="Times New Roman" w:hAnsi="Times New Roman" w:cs="Times New Roman"/>
              </w:rPr>
            </w:pPr>
            <w:r w:rsidRPr="00570A71">
              <w:rPr>
                <w:rFonts w:ascii="Times New Roman" w:hAnsi="Times New Roman" w:cs="Times New Roman"/>
              </w:rPr>
              <w:lastRenderedPageBreak/>
              <w:t>drēbju skapis;</w:t>
            </w:r>
          </w:p>
          <w:p w:rsidR="00A034EC" w:rsidRPr="00570A71" w:rsidRDefault="00315FAB" w:rsidP="001F45A5">
            <w:pPr>
              <w:pStyle w:val="ListParagraph"/>
              <w:numPr>
                <w:ilvl w:val="0"/>
                <w:numId w:val="17"/>
              </w:numPr>
              <w:suppressAutoHyphens/>
              <w:spacing w:after="0" w:line="240" w:lineRule="auto"/>
              <w:ind w:left="714" w:hanging="283"/>
              <w:rPr>
                <w:rFonts w:ascii="Times New Roman" w:hAnsi="Times New Roman" w:cs="Times New Roman"/>
              </w:rPr>
            </w:pPr>
            <w:r w:rsidRPr="00570A71">
              <w:rPr>
                <w:rFonts w:ascii="Times New Roman" w:hAnsi="Times New Roman" w:cs="Times New Roman"/>
              </w:rPr>
              <w:t>iespēja saņemt papildus dvieļus bez papildus maksas/papildus segas;</w:t>
            </w:r>
          </w:p>
          <w:p w:rsidR="00315FAB" w:rsidRPr="00570A71" w:rsidRDefault="00315FAB" w:rsidP="001F45A5">
            <w:pPr>
              <w:pStyle w:val="ListParagraph"/>
              <w:numPr>
                <w:ilvl w:val="0"/>
                <w:numId w:val="17"/>
              </w:numPr>
              <w:suppressAutoHyphens/>
              <w:spacing w:after="0" w:line="240" w:lineRule="auto"/>
              <w:ind w:left="714" w:hanging="283"/>
              <w:rPr>
                <w:rFonts w:ascii="Times New Roman" w:hAnsi="Times New Roman" w:cs="Times New Roman"/>
              </w:rPr>
            </w:pPr>
            <w:r w:rsidRPr="00570A71">
              <w:rPr>
                <w:rFonts w:ascii="Times New Roman" w:hAnsi="Times New Roman" w:cs="Times New Roman"/>
              </w:rPr>
              <w:t>Iespēja pilnībā vai daļēji atvērt logus</w:t>
            </w:r>
          </w:p>
        </w:tc>
        <w:tc>
          <w:tcPr>
            <w:tcW w:w="1269" w:type="pct"/>
          </w:tcPr>
          <w:p w:rsidR="00315FAB" w:rsidRPr="00570A71" w:rsidRDefault="00315FAB" w:rsidP="003D7644">
            <w:pPr>
              <w:suppressAutoHyphens/>
              <w:spacing w:before="40" w:after="40"/>
              <w:jc w:val="center"/>
              <w:rPr>
                <w:rFonts w:ascii="Times New Roman" w:hAnsi="Times New Roman" w:cs="Times New Roman"/>
              </w:rPr>
            </w:pPr>
          </w:p>
        </w:tc>
      </w:tr>
      <w:tr w:rsidR="00BD5BA8" w:rsidRPr="00570A71" w:rsidTr="003D7644">
        <w:tc>
          <w:tcPr>
            <w:tcW w:w="1052" w:type="pct"/>
            <w:vAlign w:val="center"/>
          </w:tcPr>
          <w:p w:rsidR="00BD5BA8" w:rsidRPr="00570A71" w:rsidRDefault="00BD5BA8" w:rsidP="003D7644">
            <w:pPr>
              <w:suppressAutoHyphens/>
              <w:spacing w:before="40" w:after="40"/>
              <w:jc w:val="center"/>
              <w:rPr>
                <w:rFonts w:ascii="Times New Roman" w:hAnsi="Times New Roman" w:cs="Times New Roman"/>
                <w:b/>
              </w:rPr>
            </w:pPr>
            <w:r w:rsidRPr="00570A71">
              <w:rPr>
                <w:rFonts w:ascii="Times New Roman" w:hAnsi="Times New Roman" w:cs="Times New Roman"/>
                <w:b/>
              </w:rPr>
              <w:lastRenderedPageBreak/>
              <w:t>Apkalpošana</w:t>
            </w:r>
          </w:p>
        </w:tc>
        <w:tc>
          <w:tcPr>
            <w:tcW w:w="2679" w:type="pct"/>
            <w:vAlign w:val="center"/>
          </w:tcPr>
          <w:p w:rsidR="00BD5BA8" w:rsidRPr="00570A71" w:rsidRDefault="00BD5BA8" w:rsidP="001F45A5">
            <w:pPr>
              <w:ind w:left="714"/>
              <w:jc w:val="both"/>
            </w:pPr>
            <w:r w:rsidRPr="00570A71">
              <w:rPr>
                <w:rFonts w:ascii="Times New Roman" w:hAnsi="Times New Roman" w:cs="Times New Roman"/>
              </w:rPr>
              <w:t>Apkalpošanai jābūt precīzai un nevainojamai</w:t>
            </w:r>
            <w:proofErr w:type="gramStart"/>
            <w:r w:rsidRPr="00570A71">
              <w:rPr>
                <w:rFonts w:ascii="Times New Roman" w:hAnsi="Times New Roman" w:cs="Times New Roman"/>
              </w:rPr>
              <w:t>, tai</w:t>
            </w:r>
            <w:proofErr w:type="gramEnd"/>
            <w:r w:rsidRPr="00570A71">
              <w:rPr>
                <w:rFonts w:ascii="Times New Roman" w:hAnsi="Times New Roman" w:cs="Times New Roman"/>
              </w:rPr>
              <w:t xml:space="preserve"> jāveicina apetīte un jārada labas emocijas.</w:t>
            </w:r>
            <w:r w:rsidRPr="00570A71">
              <w:rPr>
                <w:sz w:val="23"/>
                <w:szCs w:val="23"/>
              </w:rPr>
              <w:t xml:space="preserve"> </w:t>
            </w:r>
            <w:r w:rsidRPr="00570A71">
              <w:rPr>
                <w:rFonts w:ascii="Times New Roman" w:hAnsi="Times New Roman" w:cs="Times New Roman"/>
              </w:rPr>
              <w:t>Viesmīļu skaitam jābūt atbilstošam kvalitatīvai dalībnieku apkalpošanai. Apkalpošanai jābūt organizētai tā, lai Čempionāta dalībniekiem nebūtu ilgstoši jāgaida.</w:t>
            </w:r>
          </w:p>
        </w:tc>
        <w:tc>
          <w:tcPr>
            <w:tcW w:w="1269" w:type="pct"/>
          </w:tcPr>
          <w:p w:rsidR="00BD5BA8" w:rsidRPr="00570A71" w:rsidRDefault="00BD5BA8" w:rsidP="003D7644">
            <w:pPr>
              <w:suppressAutoHyphens/>
              <w:spacing w:before="40" w:after="40"/>
              <w:jc w:val="center"/>
              <w:rPr>
                <w:rFonts w:ascii="Times New Roman" w:hAnsi="Times New Roman" w:cs="Times New Roman"/>
              </w:rPr>
            </w:pPr>
          </w:p>
        </w:tc>
      </w:tr>
      <w:tr w:rsidR="00315FAB" w:rsidRPr="00570A71" w:rsidTr="003D7644">
        <w:tc>
          <w:tcPr>
            <w:tcW w:w="1052"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P</w:t>
            </w:r>
            <w:r w:rsidR="00DD6C70" w:rsidRPr="00570A71">
              <w:rPr>
                <w:rFonts w:ascii="Times New Roman" w:hAnsi="Times New Roman" w:cs="Times New Roman"/>
                <w:b/>
              </w:rPr>
              <w:t>akalpojumi (iekļauti pamatcenā)</w:t>
            </w:r>
          </w:p>
        </w:tc>
        <w:tc>
          <w:tcPr>
            <w:tcW w:w="2679" w:type="pct"/>
            <w:vAlign w:val="center"/>
          </w:tcPr>
          <w:p w:rsidR="00315FAB" w:rsidRPr="00570A71" w:rsidRDefault="00315FAB" w:rsidP="00BD5BA8">
            <w:pPr>
              <w:suppressAutoHyphens/>
              <w:spacing w:before="40" w:after="40"/>
              <w:jc w:val="center"/>
              <w:rPr>
                <w:rFonts w:ascii="Times New Roman" w:hAnsi="Times New Roman" w:cs="Times New Roman"/>
              </w:rPr>
            </w:pPr>
            <w:r w:rsidRPr="00570A71">
              <w:rPr>
                <w:rFonts w:ascii="Times New Roman" w:hAnsi="Times New Roman" w:cs="Times New Roman"/>
              </w:rPr>
              <w:t xml:space="preserve">Autostāvvieta </w:t>
            </w:r>
            <w:r w:rsidR="00BD5BA8" w:rsidRPr="00570A71">
              <w:rPr>
                <w:rFonts w:ascii="Times New Roman" w:hAnsi="Times New Roman" w:cs="Times New Roman"/>
              </w:rPr>
              <w:t>ne mazāk par</w:t>
            </w:r>
            <w:r w:rsidRPr="00570A71">
              <w:rPr>
                <w:rFonts w:ascii="Times New Roman" w:hAnsi="Times New Roman" w:cs="Times New Roman"/>
              </w:rPr>
              <w:t xml:space="preserve"> 6 komandu autobusiem </w:t>
            </w:r>
          </w:p>
        </w:tc>
        <w:tc>
          <w:tcPr>
            <w:tcW w:w="1269"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3D7644">
        <w:trPr>
          <w:trHeight w:val="545"/>
        </w:trPr>
        <w:tc>
          <w:tcPr>
            <w:tcW w:w="1052"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Papildus pakalpojumi un iespējas (iekļauti pam</w:t>
            </w:r>
            <w:r w:rsidR="00DD6C70" w:rsidRPr="00570A71">
              <w:rPr>
                <w:rFonts w:ascii="Times New Roman" w:hAnsi="Times New Roman" w:cs="Times New Roman"/>
                <w:b/>
              </w:rPr>
              <w:t>atcenā)</w:t>
            </w:r>
          </w:p>
        </w:tc>
        <w:tc>
          <w:tcPr>
            <w:tcW w:w="2679" w:type="pct"/>
            <w:vAlign w:val="center"/>
          </w:tcPr>
          <w:p w:rsidR="00315FAB" w:rsidRPr="00570A71" w:rsidRDefault="00315FAB" w:rsidP="006B67F9">
            <w:pPr>
              <w:pStyle w:val="ListParagraph"/>
              <w:numPr>
                <w:ilvl w:val="0"/>
                <w:numId w:val="13"/>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Apspriežu (konferenču) telpas (TV, video, DVD, projektors, tāfele vai "</w:t>
            </w:r>
            <w:r w:rsidRPr="00570A71">
              <w:rPr>
                <w:rFonts w:ascii="Times New Roman" w:hAnsi="Times New Roman" w:cs="Times New Roman"/>
                <w:i/>
              </w:rPr>
              <w:t>flipchart</w:t>
            </w:r>
            <w:r w:rsidRPr="00570A71">
              <w:rPr>
                <w:rFonts w:ascii="Times New Roman" w:hAnsi="Times New Roman" w:cs="Times New Roman"/>
              </w:rPr>
              <w:t>") no 6 atsevišķām telpām visa Čempionāta organizēšanas perio</w:t>
            </w:r>
            <w:r w:rsidR="00AA23B6" w:rsidRPr="00570A71">
              <w:rPr>
                <w:rFonts w:ascii="Times New Roman" w:hAnsi="Times New Roman" w:cs="Times New Roman"/>
              </w:rPr>
              <w:t>dā;</w:t>
            </w:r>
          </w:p>
          <w:p w:rsidR="00315FAB" w:rsidRPr="00570A71" w:rsidRDefault="00315FAB" w:rsidP="006B67F9">
            <w:pPr>
              <w:pStyle w:val="ListParagraph"/>
              <w:numPr>
                <w:ilvl w:val="0"/>
                <w:numId w:val="13"/>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iespēja viesnīcas telpās izvietot informācijas</w:t>
            </w:r>
            <w:r w:rsidR="00AA23B6" w:rsidRPr="00570A71">
              <w:rPr>
                <w:rFonts w:ascii="Times New Roman" w:hAnsi="Times New Roman" w:cs="Times New Roman"/>
              </w:rPr>
              <w:t xml:space="preserve"> stendus un reklāmas materiālus;</w:t>
            </w:r>
          </w:p>
          <w:p w:rsidR="00315FAB" w:rsidRPr="00570A71" w:rsidRDefault="00AA23B6" w:rsidP="006B67F9">
            <w:pPr>
              <w:pStyle w:val="ListParagraph"/>
              <w:numPr>
                <w:ilvl w:val="0"/>
                <w:numId w:val="13"/>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SPA zona;</w:t>
            </w:r>
          </w:p>
          <w:p w:rsidR="00315FAB" w:rsidRPr="00570A71" w:rsidRDefault="00AA23B6" w:rsidP="006B67F9">
            <w:pPr>
              <w:pStyle w:val="ListParagraph"/>
              <w:numPr>
                <w:ilvl w:val="0"/>
                <w:numId w:val="13"/>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trenažieru telpa;</w:t>
            </w:r>
          </w:p>
          <w:p w:rsidR="00315FAB" w:rsidRPr="00570A71" w:rsidRDefault="00AA23B6" w:rsidP="006B67F9">
            <w:pPr>
              <w:pStyle w:val="ListParagraph"/>
              <w:numPr>
                <w:ilvl w:val="0"/>
                <w:numId w:val="13"/>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masāžas galdi;</w:t>
            </w:r>
          </w:p>
          <w:p w:rsidR="00315FAB" w:rsidRPr="00570A71" w:rsidRDefault="00315FAB" w:rsidP="006B67F9">
            <w:pPr>
              <w:pStyle w:val="ListParagraph"/>
              <w:numPr>
                <w:ilvl w:val="0"/>
                <w:numId w:val="13"/>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ledus mašīna/iespēja nodrošināt komandas ārstu ar ledu līdz 15kg/dienā komandai</w:t>
            </w:r>
            <w:r w:rsidR="00AA23B6" w:rsidRPr="00570A71">
              <w:rPr>
                <w:rFonts w:ascii="Times New Roman" w:hAnsi="Times New Roman" w:cs="Times New Roman"/>
              </w:rPr>
              <w:t>;</w:t>
            </w:r>
          </w:p>
          <w:p w:rsidR="00315FAB" w:rsidRPr="00570A71" w:rsidRDefault="001F45A5" w:rsidP="006B67F9">
            <w:pPr>
              <w:pStyle w:val="ListParagraph"/>
              <w:numPr>
                <w:ilvl w:val="0"/>
                <w:numId w:val="13"/>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s</w:t>
            </w:r>
            <w:r w:rsidR="00315FAB" w:rsidRPr="00570A71">
              <w:rPr>
                <w:rFonts w:ascii="Times New Roman" w:hAnsi="Times New Roman" w:cs="Times New Roman"/>
              </w:rPr>
              <w:t>porta formu tīrīšanas serviss, nodrošināta tā izpilde 12h laikā</w:t>
            </w:r>
            <w:r w:rsidR="00AA23B6" w:rsidRPr="00570A71">
              <w:rPr>
                <w:rFonts w:ascii="Times New Roman" w:hAnsi="Times New Roman" w:cs="Times New Roman"/>
              </w:rPr>
              <w:t>;</w:t>
            </w:r>
          </w:p>
          <w:p w:rsidR="001F45A5" w:rsidRPr="00570A71" w:rsidRDefault="001F45A5" w:rsidP="006B67F9">
            <w:pPr>
              <w:pStyle w:val="ListParagraph"/>
              <w:numPr>
                <w:ilvl w:val="0"/>
                <w:numId w:val="13"/>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komandu agrā iebraukšana (check-in) pirm</w:t>
            </w:r>
            <w:r w:rsidR="00AA23B6" w:rsidRPr="00570A71">
              <w:rPr>
                <w:rFonts w:ascii="Times New Roman" w:hAnsi="Times New Roman" w:cs="Times New Roman"/>
              </w:rPr>
              <w:t>s plkst. 14:00 iebraukuma dienā;</w:t>
            </w:r>
          </w:p>
          <w:p w:rsidR="001F45A5" w:rsidRPr="00570A71" w:rsidRDefault="001F45A5" w:rsidP="001F45A5">
            <w:pPr>
              <w:pStyle w:val="ListParagraph"/>
              <w:numPr>
                <w:ilvl w:val="0"/>
                <w:numId w:val="13"/>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komandu vēlā izbraukšana (check-out) pēc plkst. 12:00 iebraukuma dienā</w:t>
            </w:r>
            <w:r w:rsidR="00FA0110" w:rsidRPr="00570A71">
              <w:rPr>
                <w:rFonts w:ascii="Times New Roman" w:hAnsi="Times New Roman" w:cs="Times New Roman"/>
              </w:rPr>
              <w:t>.</w:t>
            </w:r>
          </w:p>
        </w:tc>
        <w:tc>
          <w:tcPr>
            <w:tcW w:w="1269" w:type="pct"/>
          </w:tcPr>
          <w:p w:rsidR="00315FAB" w:rsidRPr="00570A71" w:rsidRDefault="00315FAB" w:rsidP="003D7644">
            <w:pPr>
              <w:autoSpaceDE w:val="0"/>
              <w:autoSpaceDN w:val="0"/>
              <w:adjustRightInd w:val="0"/>
              <w:spacing w:before="40" w:after="40"/>
              <w:jc w:val="center"/>
              <w:rPr>
                <w:rFonts w:ascii="Times New Roman" w:hAnsi="Times New Roman" w:cs="Times New Roman"/>
              </w:rPr>
            </w:pPr>
          </w:p>
        </w:tc>
      </w:tr>
      <w:tr w:rsidR="00315FAB" w:rsidRPr="00570A71" w:rsidTr="003D7644">
        <w:trPr>
          <w:trHeight w:val="545"/>
        </w:trPr>
        <w:tc>
          <w:tcPr>
            <w:tcW w:w="1052"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Papildus pakalpojumi un ie</w:t>
            </w:r>
            <w:r w:rsidR="00DD6C70" w:rsidRPr="00570A71">
              <w:rPr>
                <w:rFonts w:ascii="Times New Roman" w:hAnsi="Times New Roman" w:cs="Times New Roman"/>
                <w:b/>
              </w:rPr>
              <w:t>spējas (nav iekļauti pamatcenā)*</w:t>
            </w:r>
          </w:p>
        </w:tc>
        <w:tc>
          <w:tcPr>
            <w:tcW w:w="2679" w:type="pct"/>
            <w:vAlign w:val="center"/>
          </w:tcPr>
          <w:p w:rsidR="008E503D" w:rsidRPr="00570A71" w:rsidRDefault="008E503D" w:rsidP="008E503D">
            <w:pPr>
              <w:pStyle w:val="ListParagraph"/>
              <w:numPr>
                <w:ilvl w:val="0"/>
                <w:numId w:val="12"/>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Apspriežu (konferenču) telpas (TV, video, DVD, projektors, tāfele vai "</w:t>
            </w:r>
            <w:r w:rsidRPr="00570A71">
              <w:rPr>
                <w:rFonts w:ascii="Times New Roman" w:hAnsi="Times New Roman" w:cs="Times New Roman"/>
                <w:i/>
              </w:rPr>
              <w:t>flipchart</w:t>
            </w:r>
            <w:r w:rsidRPr="00570A71">
              <w:rPr>
                <w:rFonts w:ascii="Times New Roman" w:hAnsi="Times New Roman" w:cs="Times New Roman"/>
              </w:rPr>
              <w:t>") no 6 atsevišķām telpām visa Čempionāta organizēšanas periodā;</w:t>
            </w:r>
          </w:p>
          <w:p w:rsidR="008E503D" w:rsidRPr="00570A71" w:rsidRDefault="008E503D" w:rsidP="008E503D">
            <w:pPr>
              <w:pStyle w:val="ListParagraph"/>
              <w:numPr>
                <w:ilvl w:val="0"/>
                <w:numId w:val="12"/>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iespēja viesnīcas telpās izvietot informācijas stendus un reklāmas materiālus;</w:t>
            </w:r>
          </w:p>
          <w:p w:rsidR="008E503D" w:rsidRPr="00570A71" w:rsidRDefault="008E503D" w:rsidP="008E503D">
            <w:pPr>
              <w:pStyle w:val="ListParagraph"/>
              <w:numPr>
                <w:ilvl w:val="0"/>
                <w:numId w:val="12"/>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SPA zona;</w:t>
            </w:r>
          </w:p>
          <w:p w:rsidR="008E503D" w:rsidRPr="00570A71" w:rsidRDefault="008E503D" w:rsidP="008E503D">
            <w:pPr>
              <w:pStyle w:val="ListParagraph"/>
              <w:numPr>
                <w:ilvl w:val="0"/>
                <w:numId w:val="12"/>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trenažieru telpa;</w:t>
            </w:r>
          </w:p>
          <w:p w:rsidR="008E503D" w:rsidRPr="00570A71" w:rsidRDefault="008E503D" w:rsidP="008E503D">
            <w:pPr>
              <w:pStyle w:val="ListParagraph"/>
              <w:numPr>
                <w:ilvl w:val="0"/>
                <w:numId w:val="12"/>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masāžas galdi;</w:t>
            </w:r>
          </w:p>
          <w:p w:rsidR="008E503D" w:rsidRPr="00570A71" w:rsidRDefault="008E503D" w:rsidP="008E503D">
            <w:pPr>
              <w:pStyle w:val="ListParagraph"/>
              <w:numPr>
                <w:ilvl w:val="0"/>
                <w:numId w:val="12"/>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ledus mašīna/iespēja nodrošināt komandas ārstu ar ledu līdz 15kg/dienā komandai;</w:t>
            </w:r>
          </w:p>
          <w:p w:rsidR="008E503D" w:rsidRPr="00570A71" w:rsidRDefault="008E503D" w:rsidP="008E503D">
            <w:pPr>
              <w:pStyle w:val="ListParagraph"/>
              <w:numPr>
                <w:ilvl w:val="0"/>
                <w:numId w:val="12"/>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sporta formu tīrīšanas serviss, nodrošināta tā izpilde 12h laikā;</w:t>
            </w:r>
          </w:p>
          <w:p w:rsidR="008E503D" w:rsidRPr="00570A71" w:rsidRDefault="008E503D" w:rsidP="008E503D">
            <w:pPr>
              <w:pStyle w:val="ListParagraph"/>
              <w:numPr>
                <w:ilvl w:val="0"/>
                <w:numId w:val="12"/>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komandu agrā iebraukšana (check-in) pirms plkst. 14:00 iebraukuma dienā;</w:t>
            </w:r>
          </w:p>
          <w:p w:rsidR="001F45A5" w:rsidRPr="00570A71" w:rsidRDefault="008E503D" w:rsidP="008E503D">
            <w:pPr>
              <w:pStyle w:val="ListParagraph"/>
              <w:numPr>
                <w:ilvl w:val="0"/>
                <w:numId w:val="12"/>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komandu vēlā izbraukšana (check-out) pēc plkst. 12:00 iebraukuma dienā.</w:t>
            </w:r>
          </w:p>
        </w:tc>
        <w:tc>
          <w:tcPr>
            <w:tcW w:w="1269" w:type="pct"/>
          </w:tcPr>
          <w:p w:rsidR="00315FAB" w:rsidRPr="00570A71" w:rsidRDefault="00315FAB" w:rsidP="003D7644">
            <w:pPr>
              <w:autoSpaceDE w:val="0"/>
              <w:autoSpaceDN w:val="0"/>
              <w:adjustRightInd w:val="0"/>
              <w:spacing w:before="40" w:after="40"/>
              <w:jc w:val="center"/>
              <w:rPr>
                <w:rFonts w:ascii="Times New Roman" w:hAnsi="Times New Roman" w:cs="Times New Roman"/>
              </w:rPr>
            </w:pPr>
          </w:p>
        </w:tc>
      </w:tr>
      <w:tr w:rsidR="003D7644" w:rsidRPr="00570A71" w:rsidTr="003D7644">
        <w:trPr>
          <w:trHeight w:val="545"/>
        </w:trPr>
        <w:tc>
          <w:tcPr>
            <w:tcW w:w="1052" w:type="pct"/>
            <w:vAlign w:val="center"/>
          </w:tcPr>
          <w:p w:rsidR="003D7644" w:rsidRPr="00570A71" w:rsidRDefault="003D7644"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Ēdināšanas pakalpojumi</w:t>
            </w:r>
          </w:p>
        </w:tc>
        <w:tc>
          <w:tcPr>
            <w:tcW w:w="2679" w:type="pct"/>
            <w:vAlign w:val="center"/>
          </w:tcPr>
          <w:p w:rsidR="003D7644" w:rsidRPr="00570A71" w:rsidRDefault="003D7644" w:rsidP="003D7644">
            <w:pPr>
              <w:rPr>
                <w:rFonts w:ascii="Times New Roman" w:hAnsi="Times New Roman" w:cs="Times New Roman"/>
              </w:rPr>
            </w:pPr>
            <w:r w:rsidRPr="00570A71">
              <w:rPr>
                <w:rFonts w:ascii="Times New Roman" w:hAnsi="Times New Roman" w:cs="Times New Roman"/>
              </w:rPr>
              <w:t>Nodrošināt trīs ēdienreizes viesnīcā, tajā skaitā brokastis, pusdienas un vakariņas.</w:t>
            </w:r>
          </w:p>
          <w:p w:rsidR="003D7644" w:rsidRPr="00570A71" w:rsidRDefault="003D7644" w:rsidP="003D7644">
            <w:pPr>
              <w:rPr>
                <w:rFonts w:ascii="Times New Roman" w:hAnsi="Times New Roman" w:cs="Times New Roman"/>
              </w:rPr>
            </w:pPr>
            <w:r w:rsidRPr="00570A71">
              <w:rPr>
                <w:rFonts w:ascii="Times New Roman" w:hAnsi="Times New Roman" w:cs="Times New Roman"/>
              </w:rPr>
              <w:t xml:space="preserve">Ēdienreižu laikus ir iespējams pielāgot katras komandas treniņu un spēļu laikiem </w:t>
            </w:r>
            <w:proofErr w:type="gramStart"/>
            <w:r w:rsidRPr="00570A71">
              <w:rPr>
                <w:rFonts w:ascii="Times New Roman" w:hAnsi="Times New Roman" w:cs="Times New Roman"/>
              </w:rPr>
              <w:t>(</w:t>
            </w:r>
            <w:proofErr w:type="gramEnd"/>
            <w:r w:rsidRPr="00570A71">
              <w:rPr>
                <w:rFonts w:ascii="Times New Roman" w:hAnsi="Times New Roman" w:cs="Times New Roman"/>
              </w:rPr>
              <w:t>piemēram, ar iespēju organizēt agrās brokastis no plkst. 6:00, vēlās brokastis līdz 12:00 un/ vai vēlās vakariņas līdz plkst.24.00.</w:t>
            </w:r>
          </w:p>
          <w:p w:rsidR="003D7644" w:rsidRPr="00570A71" w:rsidRDefault="003D7644" w:rsidP="003D7644">
            <w:pPr>
              <w:rPr>
                <w:rFonts w:ascii="Times New Roman" w:hAnsi="Times New Roman" w:cs="Times New Roman"/>
              </w:rPr>
            </w:pPr>
            <w:r w:rsidRPr="00570A71">
              <w:rPr>
                <w:rFonts w:ascii="Times New Roman" w:hAnsi="Times New Roman" w:cs="Times New Roman"/>
              </w:rPr>
              <w:t>Ēdināšana jānodrošina bufetes stilā (zviedru galds).</w:t>
            </w:r>
          </w:p>
          <w:p w:rsidR="003D7644" w:rsidRPr="00570A71" w:rsidRDefault="003D7644" w:rsidP="003D7644">
            <w:pPr>
              <w:rPr>
                <w:rFonts w:ascii="Times New Roman" w:hAnsi="Times New Roman" w:cs="Times New Roman"/>
              </w:rPr>
            </w:pPr>
            <w:r w:rsidRPr="00570A71">
              <w:rPr>
                <w:rFonts w:ascii="Times New Roman" w:hAnsi="Times New Roman" w:cs="Times New Roman"/>
              </w:rPr>
              <w:t xml:space="preserve">Ēdienam ir jābūt pietiekamā daudzumā, nepieciešamības </w:t>
            </w:r>
            <w:r w:rsidRPr="00570A71">
              <w:rPr>
                <w:rFonts w:ascii="Times New Roman" w:hAnsi="Times New Roman" w:cs="Times New Roman"/>
              </w:rPr>
              <w:lastRenderedPageBreak/>
              <w:t>gadījumā jāņem vērā valstu ēšanas īpatnības.</w:t>
            </w:r>
          </w:p>
          <w:p w:rsidR="003D7644" w:rsidRPr="00570A71" w:rsidRDefault="003D7644" w:rsidP="003D7644">
            <w:pPr>
              <w:rPr>
                <w:rFonts w:ascii="Times New Roman" w:hAnsi="Times New Roman" w:cs="Times New Roman"/>
              </w:rPr>
            </w:pPr>
            <w:r w:rsidRPr="00570A71">
              <w:rPr>
                <w:rFonts w:ascii="Times New Roman" w:hAnsi="Times New Roman" w:cs="Times New Roman"/>
                <w:b/>
              </w:rPr>
              <w:t>Brokasti</w:t>
            </w:r>
            <w:r w:rsidRPr="00570A71">
              <w:rPr>
                <w:rFonts w:ascii="Times New Roman" w:hAnsi="Times New Roman" w:cs="Times New Roman"/>
              </w:rPr>
              <w:t>s - bekons, desiņas, putras, ceptas olas, omlete, dārzeņu, sieru, gaļas un/vai zivs plates, biezpiens. Brokastu pārslas (vismaz 2 veidi), maize, kruasāni vai mazi keksi (</w:t>
            </w:r>
            <w:r w:rsidRPr="00570A71">
              <w:rPr>
                <w:rFonts w:ascii="Times New Roman" w:hAnsi="Times New Roman" w:cs="Times New Roman"/>
                <w:i/>
              </w:rPr>
              <w:t>muffins</w:t>
            </w:r>
            <w:r w:rsidRPr="00570A71">
              <w:rPr>
                <w:rFonts w:ascii="Times New Roman" w:hAnsi="Times New Roman" w:cs="Times New Roman"/>
              </w:rPr>
              <w:t>), jogurts (naturāls un ar augļiem), medus, svaigi augļi (vismaz 3 dažādi augļu veidi, no kuriem vienam obligāti ir jābūt banāniem), augļu sulas (vienmēr apelsīnu plus vienu citu), marmelāde, sviests, ievārījums, olas, piens, kafija un tēja. Komandām vienmēr ir jābūt pieejamam dzeramajam ūdenim pudelēs.</w:t>
            </w:r>
          </w:p>
          <w:p w:rsidR="003D7644" w:rsidRPr="00570A71" w:rsidRDefault="003D7644" w:rsidP="003D7644">
            <w:pPr>
              <w:rPr>
                <w:rFonts w:ascii="Times New Roman" w:hAnsi="Times New Roman" w:cs="Times New Roman"/>
              </w:rPr>
            </w:pPr>
            <w:r w:rsidRPr="00570A71">
              <w:rPr>
                <w:rFonts w:ascii="Times New Roman" w:hAnsi="Times New Roman" w:cs="Times New Roman"/>
                <w:b/>
              </w:rPr>
              <w:t>Pusdienas un vakariņas</w:t>
            </w:r>
            <w:r w:rsidRPr="00570A71">
              <w:rPr>
                <w:rFonts w:ascii="Times New Roman" w:hAnsi="Times New Roman" w:cs="Times New Roman"/>
              </w:rPr>
              <w:t xml:space="preserve"> - Div</w:t>
            </w:r>
            <w:r w:rsidR="00DD6C70" w:rsidRPr="00570A71">
              <w:rPr>
                <w:rFonts w:ascii="Times New Roman" w:hAnsi="Times New Roman" w:cs="Times New Roman"/>
              </w:rPr>
              <w:t xml:space="preserve">u veidu zupas. 3 gaļas ēdieni, </w:t>
            </w:r>
            <w:r w:rsidRPr="00570A71">
              <w:rPr>
                <w:rFonts w:ascii="Times New Roman" w:hAnsi="Times New Roman" w:cs="Times New Roman"/>
              </w:rPr>
              <w:t>3 piedevu veidi, 3-4 veidu salāti. Dažādi deserti. Kafija, tēja, 2 veidu sulas, ūdens, dažādu veidu maize, sviests.</w:t>
            </w:r>
          </w:p>
          <w:p w:rsidR="003D7644" w:rsidRPr="00570A71" w:rsidRDefault="003D7644" w:rsidP="003D7644">
            <w:pPr>
              <w:rPr>
                <w:rFonts w:ascii="Times New Roman" w:hAnsi="Times New Roman" w:cs="Times New Roman"/>
              </w:rPr>
            </w:pPr>
            <w:r w:rsidRPr="00570A71">
              <w:rPr>
                <w:rFonts w:ascii="Times New Roman" w:hAnsi="Times New Roman" w:cs="Times New Roman"/>
              </w:rPr>
              <w:t>Pastai (makaroni bez jebkādām piedevām) un rīsiem ir jābūt pasniegtiem katrās pusdienās un vakariņās un to veidiem būtu jāatšķiras katru dienu. Piedevas (mērces) ir jāpasniedz atsevišķi. Dažāda veida gaļa un zivs (bez asakām) ir jābūt pasniegtai katrā ēdienreizē – normāli, gaļai pusdienās un zivij vakariņās. Gan zivs, gan gaļa ir jāpasniedz atsevišķi bez piedevām (mērces jāpasniedz atsevišķi). Ir jābūt pieejamam salātu bāram ar salātiem, tomātiem, gurķiem, sieru un dārzeņiem. Tāpat zivi un gaļu var kombinēt ar kartupeļiem un olām. Desertam ir jāiekļauj svaigi augļi, jogurts un kūciņas. Augļu sulai un maizei vienmēr ir jābūt pieejamai gan pusdienās, gan vakariņās. Komandām vienmēr ir jābūt pieejamam dzeramajam ūdenim pudelēs.</w:t>
            </w:r>
          </w:p>
        </w:tc>
        <w:tc>
          <w:tcPr>
            <w:tcW w:w="1269" w:type="pct"/>
          </w:tcPr>
          <w:p w:rsidR="003D7644" w:rsidRPr="00570A71" w:rsidRDefault="003D7644" w:rsidP="003D7644">
            <w:pPr>
              <w:autoSpaceDE w:val="0"/>
              <w:autoSpaceDN w:val="0"/>
              <w:adjustRightInd w:val="0"/>
              <w:spacing w:before="40" w:after="40"/>
              <w:jc w:val="center"/>
              <w:rPr>
                <w:rFonts w:ascii="Times New Roman" w:hAnsi="Times New Roman" w:cs="Times New Roman"/>
              </w:rPr>
            </w:pPr>
          </w:p>
        </w:tc>
      </w:tr>
    </w:tbl>
    <w:p w:rsidR="00DD6C70" w:rsidRPr="009B6AC6" w:rsidRDefault="00DD6C70" w:rsidP="00665F0D">
      <w:pPr>
        <w:pStyle w:val="BodyTextIndent"/>
        <w:spacing w:after="0"/>
        <w:ind w:left="0"/>
        <w:jc w:val="both"/>
        <w:rPr>
          <w:sz w:val="22"/>
          <w:szCs w:val="22"/>
        </w:rPr>
      </w:pPr>
      <w:r w:rsidRPr="00570A71">
        <w:lastRenderedPageBreak/>
        <w:t>*</w:t>
      </w:r>
      <w:proofErr w:type="gramStart"/>
      <w:r w:rsidRPr="00570A71">
        <w:t xml:space="preserve"> </w:t>
      </w:r>
      <w:r w:rsidR="00665F0D" w:rsidRPr="00570A71">
        <w:t xml:space="preserve"> </w:t>
      </w:r>
      <w:proofErr w:type="gramEnd"/>
      <w:r w:rsidR="00665F0D" w:rsidRPr="00570A71">
        <w:t xml:space="preserve">LBS </w:t>
      </w:r>
      <w:r w:rsidR="00665F0D" w:rsidRPr="00570A71">
        <w:rPr>
          <w:bCs/>
        </w:rPr>
        <w:t xml:space="preserve">pienākums ir informēt Čempionāta dalībniekus par papildus pakalpojumu </w:t>
      </w:r>
      <w:r w:rsidR="00665F0D" w:rsidRPr="009B6AC6">
        <w:rPr>
          <w:bCs/>
          <w:sz w:val="22"/>
          <w:szCs w:val="22"/>
        </w:rPr>
        <w:t>izmantošanas apmaksas apmēru un kārtību. Tādējādi p</w:t>
      </w:r>
      <w:r w:rsidRPr="009B6AC6">
        <w:rPr>
          <w:sz w:val="22"/>
          <w:szCs w:val="22"/>
        </w:rPr>
        <w:t>ar pakalpojumiem, kuri nav iekļauti piedāvātajā līgumce</w:t>
      </w:r>
      <w:r w:rsidR="001960EC" w:rsidRPr="009B6AC6">
        <w:rPr>
          <w:sz w:val="22"/>
          <w:szCs w:val="22"/>
        </w:rPr>
        <w:t>nā, Pasūtītājs iesniedz cenrādi.</w:t>
      </w:r>
    </w:p>
    <w:p w:rsidR="006E7FC6" w:rsidRPr="009B6AC6" w:rsidRDefault="006E7FC6" w:rsidP="00665F0D">
      <w:pPr>
        <w:pStyle w:val="BodyTextIndent"/>
        <w:spacing w:after="0"/>
        <w:ind w:left="0"/>
        <w:jc w:val="both"/>
        <w:rPr>
          <w:sz w:val="22"/>
          <w:szCs w:val="22"/>
        </w:rPr>
      </w:pPr>
    </w:p>
    <w:p w:rsidR="007D4E6B" w:rsidRPr="009B6AC6" w:rsidRDefault="007D4E6B" w:rsidP="007D4E6B">
      <w:pPr>
        <w:keepNext/>
        <w:widowControl w:val="0"/>
        <w:jc w:val="both"/>
        <w:rPr>
          <w:rFonts w:ascii="Times New Roman" w:hAnsi="Times New Roman" w:cs="Times New Roman"/>
        </w:rPr>
      </w:pPr>
      <w:r w:rsidRPr="009B6AC6">
        <w:rPr>
          <w:rFonts w:ascii="Times New Roman" w:hAnsi="Times New Roman" w:cs="Times New Roman"/>
          <w:b/>
        </w:rPr>
        <w:t>Pretendents,</w:t>
      </w:r>
      <w:r w:rsidRPr="009B6AC6">
        <w:rPr>
          <w:rFonts w:ascii="Times New Roman" w:hAnsi="Times New Roman" w:cs="Times New Roman"/>
        </w:rPr>
        <w:t xml:space="preserve"> _________________________, reģ. Nr._________________, </w:t>
      </w:r>
      <w:r w:rsidRPr="009B6AC6">
        <w:rPr>
          <w:rFonts w:ascii="Times New Roman" w:hAnsi="Times New Roman" w:cs="Times New Roman"/>
          <w:bCs/>
        </w:rPr>
        <w:t>piedāvā nodrošināt biedrībai „Latvijas Basketbola Savienība” viesnīcu un ēdināšanas pakalpojumus EuroBasket2015 vajadzībām</w:t>
      </w:r>
      <w:r w:rsidRPr="009B6AC6">
        <w:rPr>
          <w:rFonts w:ascii="Times New Roman" w:hAnsi="Times New Roman" w:cs="Times New Roman"/>
        </w:rPr>
        <w:t xml:space="preserve"> </w:t>
      </w:r>
      <w:r w:rsidRPr="009B6AC6">
        <w:rPr>
          <w:rFonts w:ascii="Times New Roman" w:hAnsi="Times New Roman" w:cs="Times New Roman"/>
          <w:bCs/>
        </w:rPr>
        <w:t>par</w:t>
      </w:r>
      <w:r w:rsidR="0054186C" w:rsidRPr="009B6AC6">
        <w:rPr>
          <w:rFonts w:ascii="Times New Roman" w:hAnsi="Times New Roman" w:cs="Times New Roman"/>
          <w:bCs/>
        </w:rPr>
        <w:t xml:space="preserve"> kopējo summu</w:t>
      </w:r>
      <w:r w:rsidRPr="009B6AC6">
        <w:rPr>
          <w:rFonts w:ascii="Times New Roman" w:hAnsi="Times New Roman" w:cs="Times New Roman"/>
        </w:rPr>
        <w:t xml:space="preserve"> </w:t>
      </w:r>
      <w:r w:rsidRPr="009B6AC6">
        <w:rPr>
          <w:rFonts w:ascii="Times New Roman" w:hAnsi="Times New Roman" w:cs="Times New Roman"/>
          <w:b/>
        </w:rPr>
        <w:t>EUR______________ (</w:t>
      </w:r>
      <w:r w:rsidRPr="009B6AC6">
        <w:rPr>
          <w:rFonts w:ascii="Times New Roman" w:hAnsi="Times New Roman" w:cs="Times New Roman"/>
          <w:b/>
          <w:i/>
        </w:rPr>
        <w:t>vārdiem</w:t>
      </w:r>
      <w:r w:rsidRPr="009B6AC6">
        <w:rPr>
          <w:rFonts w:ascii="Times New Roman" w:hAnsi="Times New Roman" w:cs="Times New Roman"/>
          <w:b/>
        </w:rPr>
        <w:t>) bez PVN</w:t>
      </w:r>
      <w:r w:rsidRPr="009B6AC6">
        <w:rPr>
          <w:rFonts w:ascii="Times New Roman" w:hAnsi="Times New Roman" w:cs="Times New Roman"/>
        </w:rPr>
        <w:t xml:space="preserve"> </w:t>
      </w:r>
      <w:r w:rsidR="0054186C" w:rsidRPr="009B6AC6">
        <w:rPr>
          <w:rFonts w:ascii="Times New Roman" w:hAnsi="Times New Roman" w:cs="Times New Roman"/>
        </w:rPr>
        <w:t>apmērā,</w:t>
      </w:r>
      <w:r w:rsidRPr="009B6AC6">
        <w:rPr>
          <w:rFonts w:ascii="Times New Roman" w:hAnsi="Times New Roman" w:cs="Times New Roman"/>
        </w:rPr>
        <w:t xml:space="preserve"> no t</w:t>
      </w:r>
      <w:r w:rsidR="0054186C" w:rsidRPr="009B6AC6">
        <w:rPr>
          <w:rFonts w:ascii="Times New Roman" w:hAnsi="Times New Roman" w:cs="Times New Roman"/>
        </w:rPr>
        <w:t>ās šādā sadalījumā</w:t>
      </w:r>
      <w:r w:rsidRPr="009B6AC6">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51"/>
        <w:gridCol w:w="2552"/>
        <w:gridCol w:w="1842"/>
        <w:gridCol w:w="2694"/>
      </w:tblGrid>
      <w:tr w:rsidR="007D4E6B" w:rsidRPr="00962ED4" w:rsidTr="007D4E6B">
        <w:tc>
          <w:tcPr>
            <w:tcW w:w="1951" w:type="dxa"/>
            <w:tcBorders>
              <w:top w:val="single" w:sz="4" w:space="0" w:color="auto"/>
              <w:left w:val="single" w:sz="4" w:space="0" w:color="auto"/>
              <w:bottom w:val="single" w:sz="4" w:space="0" w:color="auto"/>
              <w:right w:val="single" w:sz="4" w:space="0" w:color="auto"/>
            </w:tcBorders>
            <w:shd w:val="clear" w:color="auto" w:fill="D9D9D9"/>
          </w:tcPr>
          <w:p w:rsidR="007D4E6B" w:rsidRPr="00962ED4" w:rsidRDefault="007D4E6B" w:rsidP="00FF4406">
            <w:pPr>
              <w:tabs>
                <w:tab w:val="left" w:leader="underscore" w:pos="1464"/>
                <w:tab w:val="left" w:leader="underscore" w:pos="3533"/>
              </w:tabs>
              <w:ind w:right="-125"/>
              <w:jc w:val="center"/>
              <w:rPr>
                <w:rFonts w:ascii="Times New Roman" w:hAnsi="Times New Roman" w:cs="Times New Roman"/>
                <w:b/>
              </w:rPr>
            </w:pPr>
            <w:r w:rsidRPr="00962ED4">
              <w:rPr>
                <w:rFonts w:ascii="Times New Roman" w:hAnsi="Times New Roman" w:cs="Times New Roman"/>
                <w:b/>
              </w:rPr>
              <w:t xml:space="preserve">Vienība </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rsidR="007D4E6B" w:rsidRPr="00962ED4" w:rsidRDefault="007D4E6B" w:rsidP="00FF4406">
            <w:pPr>
              <w:tabs>
                <w:tab w:val="left" w:leader="underscore" w:pos="1464"/>
                <w:tab w:val="left" w:leader="underscore" w:pos="3533"/>
              </w:tabs>
              <w:ind w:right="-125"/>
              <w:jc w:val="center"/>
              <w:rPr>
                <w:rFonts w:ascii="Times New Roman" w:hAnsi="Times New Roman" w:cs="Times New Roman"/>
                <w:b/>
              </w:rPr>
            </w:pPr>
            <w:r w:rsidRPr="00962ED4">
              <w:rPr>
                <w:rFonts w:ascii="Times New Roman" w:hAnsi="Times New Roman" w:cs="Times New Roman"/>
                <w:b/>
              </w:rPr>
              <w:t>Piedāvātā cena EUR</w:t>
            </w:r>
          </w:p>
          <w:p w:rsidR="007D4E6B" w:rsidRPr="00962ED4" w:rsidRDefault="007D4E6B" w:rsidP="00FF4406">
            <w:pPr>
              <w:tabs>
                <w:tab w:val="left" w:leader="underscore" w:pos="1464"/>
                <w:tab w:val="left" w:leader="underscore" w:pos="3533"/>
              </w:tabs>
              <w:ind w:right="-125"/>
              <w:jc w:val="center"/>
              <w:rPr>
                <w:rFonts w:ascii="Times New Roman" w:hAnsi="Times New Roman" w:cs="Times New Roman"/>
                <w:b/>
              </w:rPr>
            </w:pPr>
            <w:r w:rsidRPr="00962ED4">
              <w:rPr>
                <w:rFonts w:ascii="Times New Roman" w:hAnsi="Times New Roman" w:cs="Times New Roman"/>
                <w:b/>
              </w:rPr>
              <w:t>bez PVN</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7D4E6B" w:rsidRPr="00962ED4" w:rsidRDefault="007D4E6B" w:rsidP="00FF4406">
            <w:pPr>
              <w:tabs>
                <w:tab w:val="left" w:leader="underscore" w:pos="1464"/>
                <w:tab w:val="left" w:leader="underscore" w:pos="3533"/>
              </w:tabs>
              <w:ind w:right="-386"/>
              <w:jc w:val="center"/>
              <w:rPr>
                <w:rFonts w:ascii="Times New Roman" w:hAnsi="Times New Roman" w:cs="Times New Roman"/>
                <w:b/>
              </w:rPr>
            </w:pPr>
            <w:r w:rsidRPr="00962ED4">
              <w:rPr>
                <w:rFonts w:ascii="Times New Roman" w:hAnsi="Times New Roman" w:cs="Times New Roman"/>
                <w:b/>
              </w:rPr>
              <w:t>PVN</w:t>
            </w:r>
          </w:p>
        </w:tc>
        <w:tc>
          <w:tcPr>
            <w:tcW w:w="2694" w:type="dxa"/>
            <w:tcBorders>
              <w:top w:val="single" w:sz="4" w:space="0" w:color="auto"/>
              <w:left w:val="single" w:sz="4" w:space="0" w:color="auto"/>
              <w:bottom w:val="single" w:sz="4" w:space="0" w:color="auto"/>
              <w:right w:val="single" w:sz="4" w:space="0" w:color="auto"/>
            </w:tcBorders>
            <w:shd w:val="clear" w:color="auto" w:fill="D9D9D9"/>
          </w:tcPr>
          <w:p w:rsidR="007D4E6B" w:rsidRPr="00962ED4" w:rsidRDefault="007D4E6B" w:rsidP="00FF4406">
            <w:pPr>
              <w:tabs>
                <w:tab w:val="left" w:leader="underscore" w:pos="1464"/>
                <w:tab w:val="left" w:leader="underscore" w:pos="3533"/>
              </w:tabs>
              <w:ind w:right="-25"/>
              <w:jc w:val="center"/>
              <w:rPr>
                <w:rFonts w:ascii="Times New Roman" w:hAnsi="Times New Roman" w:cs="Times New Roman"/>
                <w:b/>
              </w:rPr>
            </w:pPr>
            <w:r w:rsidRPr="00962ED4">
              <w:rPr>
                <w:rFonts w:ascii="Times New Roman" w:hAnsi="Times New Roman" w:cs="Times New Roman"/>
                <w:b/>
              </w:rPr>
              <w:t>Piedāvātā cena EUR</w:t>
            </w:r>
          </w:p>
          <w:p w:rsidR="007D4E6B" w:rsidRPr="00962ED4" w:rsidRDefault="007D4E6B" w:rsidP="00FF4406">
            <w:pPr>
              <w:tabs>
                <w:tab w:val="left" w:leader="underscore" w:pos="1464"/>
                <w:tab w:val="left" w:leader="underscore" w:pos="3533"/>
              </w:tabs>
              <w:ind w:right="-25"/>
              <w:jc w:val="center"/>
              <w:rPr>
                <w:rFonts w:ascii="Times New Roman" w:hAnsi="Times New Roman" w:cs="Times New Roman"/>
                <w:b/>
              </w:rPr>
            </w:pPr>
            <w:r w:rsidRPr="00962ED4">
              <w:rPr>
                <w:rFonts w:ascii="Times New Roman" w:hAnsi="Times New Roman" w:cs="Times New Roman"/>
                <w:b/>
              </w:rPr>
              <w:t>ar PVN</w:t>
            </w:r>
          </w:p>
        </w:tc>
      </w:tr>
      <w:tr w:rsidR="007D4E6B" w:rsidRPr="00130D02" w:rsidTr="007D4E6B">
        <w:tc>
          <w:tcPr>
            <w:tcW w:w="1951" w:type="dxa"/>
            <w:tcBorders>
              <w:top w:val="single" w:sz="4" w:space="0" w:color="auto"/>
              <w:left w:val="single" w:sz="4" w:space="0" w:color="auto"/>
              <w:bottom w:val="single" w:sz="4" w:space="0" w:color="auto"/>
              <w:right w:val="single" w:sz="4" w:space="0" w:color="auto"/>
            </w:tcBorders>
          </w:tcPr>
          <w:p w:rsidR="007D4E6B" w:rsidRPr="007D4E6B" w:rsidRDefault="007D4E6B" w:rsidP="007D4E6B">
            <w:pPr>
              <w:tabs>
                <w:tab w:val="left" w:leader="underscore" w:pos="1464"/>
                <w:tab w:val="left" w:leader="underscore" w:pos="3533"/>
              </w:tabs>
              <w:rPr>
                <w:rFonts w:ascii="Times New Roman" w:hAnsi="Times New Roman" w:cs="Times New Roman"/>
                <w:bCs/>
                <w:iCs/>
              </w:rPr>
            </w:pPr>
            <w:r w:rsidRPr="007D4E6B">
              <w:rPr>
                <w:rFonts w:ascii="Times New Roman" w:hAnsi="Times New Roman" w:cs="Times New Roman"/>
                <w:bCs/>
                <w:iCs/>
              </w:rPr>
              <w:t>Viesnīcu izdevumi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D4E6B" w:rsidRPr="007D4E6B" w:rsidRDefault="007D4E6B" w:rsidP="00F67987">
            <w:pPr>
              <w:tabs>
                <w:tab w:val="left" w:leader="underscore" w:pos="1464"/>
                <w:tab w:val="left" w:leader="underscore" w:pos="3533"/>
              </w:tabs>
              <w:jc w:val="center"/>
              <w:rPr>
                <w:rFonts w:ascii="Times New Roman" w:hAnsi="Times New Roman" w:cs="Times New Roman"/>
                <w:bCs/>
                <w:i/>
                <w:iCs/>
                <w:color w:val="80808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4E6B" w:rsidRPr="007D4E6B" w:rsidRDefault="007D4E6B" w:rsidP="00F67987">
            <w:pPr>
              <w:tabs>
                <w:tab w:val="left" w:leader="underscore" w:pos="1464"/>
                <w:tab w:val="left" w:leader="underscore" w:pos="3533"/>
              </w:tabs>
              <w:jc w:val="center"/>
              <w:rPr>
                <w:rFonts w:ascii="Times New Roman" w:hAnsi="Times New Roman" w:cs="Times New Roman"/>
                <w:bCs/>
                <w:i/>
                <w:iCs/>
                <w:color w:val="80808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D4E6B" w:rsidRPr="007D4E6B" w:rsidRDefault="007D4E6B" w:rsidP="00FF4406">
            <w:pPr>
              <w:tabs>
                <w:tab w:val="left" w:leader="underscore" w:pos="1464"/>
                <w:tab w:val="left" w:leader="underscore" w:pos="3533"/>
              </w:tabs>
              <w:jc w:val="center"/>
              <w:rPr>
                <w:rFonts w:ascii="Times New Roman" w:hAnsi="Times New Roman" w:cs="Times New Roman"/>
                <w:bCs/>
                <w:i/>
                <w:iCs/>
                <w:color w:val="808080"/>
              </w:rPr>
            </w:pPr>
          </w:p>
        </w:tc>
      </w:tr>
      <w:tr w:rsidR="007D4E6B" w:rsidRPr="00130D02" w:rsidTr="00962ED4">
        <w:trPr>
          <w:trHeight w:val="562"/>
        </w:trPr>
        <w:tc>
          <w:tcPr>
            <w:tcW w:w="1951" w:type="dxa"/>
            <w:tcBorders>
              <w:top w:val="single" w:sz="4" w:space="0" w:color="auto"/>
              <w:left w:val="single" w:sz="4" w:space="0" w:color="auto"/>
              <w:bottom w:val="single" w:sz="4" w:space="0" w:color="auto"/>
              <w:right w:val="single" w:sz="4" w:space="0" w:color="auto"/>
            </w:tcBorders>
          </w:tcPr>
          <w:p w:rsidR="007D4E6B" w:rsidRPr="007D4E6B" w:rsidRDefault="007D4E6B" w:rsidP="007D4E6B">
            <w:pPr>
              <w:tabs>
                <w:tab w:val="left" w:leader="underscore" w:pos="1464"/>
                <w:tab w:val="left" w:leader="underscore" w:pos="3533"/>
              </w:tabs>
              <w:rPr>
                <w:rFonts w:ascii="Times New Roman" w:hAnsi="Times New Roman" w:cs="Times New Roman"/>
                <w:bCs/>
                <w:iCs/>
              </w:rPr>
            </w:pPr>
            <w:r w:rsidRPr="007D4E6B">
              <w:rPr>
                <w:rFonts w:ascii="Times New Roman" w:hAnsi="Times New Roman" w:cs="Times New Roman"/>
                <w:bCs/>
                <w:iCs/>
              </w:rPr>
              <w:t>Ēdināšanas izdevumi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D4E6B" w:rsidRPr="007D4E6B" w:rsidRDefault="007D4E6B" w:rsidP="00FF4406">
            <w:pPr>
              <w:tabs>
                <w:tab w:val="left" w:leader="underscore" w:pos="1464"/>
                <w:tab w:val="left" w:leader="underscore" w:pos="3533"/>
              </w:tabs>
              <w:jc w:val="center"/>
              <w:rPr>
                <w:rFonts w:ascii="Times New Roman" w:hAnsi="Times New Roman" w:cs="Times New Roman"/>
                <w:bCs/>
                <w:i/>
                <w:iCs/>
                <w:color w:val="80808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4E6B" w:rsidRPr="007D4E6B" w:rsidRDefault="007D4E6B" w:rsidP="00FF4406">
            <w:pPr>
              <w:tabs>
                <w:tab w:val="left" w:leader="underscore" w:pos="1464"/>
                <w:tab w:val="left" w:leader="underscore" w:pos="3533"/>
              </w:tabs>
              <w:jc w:val="center"/>
              <w:rPr>
                <w:rFonts w:ascii="Times New Roman" w:hAnsi="Times New Roman" w:cs="Times New Roman"/>
                <w:bCs/>
                <w:i/>
                <w:iCs/>
                <w:color w:val="80808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D4E6B" w:rsidRPr="007D4E6B" w:rsidRDefault="007D4E6B" w:rsidP="00FF4406">
            <w:pPr>
              <w:tabs>
                <w:tab w:val="left" w:leader="underscore" w:pos="1464"/>
                <w:tab w:val="left" w:leader="underscore" w:pos="3533"/>
              </w:tabs>
              <w:jc w:val="center"/>
              <w:rPr>
                <w:rFonts w:ascii="Times New Roman" w:hAnsi="Times New Roman" w:cs="Times New Roman"/>
                <w:bCs/>
                <w:i/>
                <w:iCs/>
                <w:color w:val="808080"/>
              </w:rPr>
            </w:pPr>
          </w:p>
        </w:tc>
      </w:tr>
    </w:tbl>
    <w:p w:rsidR="009B6AC6" w:rsidRPr="009B6AC6" w:rsidRDefault="009B6AC6" w:rsidP="007D4E6B">
      <w:pPr>
        <w:keepNext/>
        <w:widowControl w:val="0"/>
        <w:jc w:val="both"/>
        <w:rPr>
          <w:rFonts w:ascii="Times New Roman" w:hAnsi="Times New Roman" w:cs="Times New Roman"/>
        </w:rPr>
      </w:pPr>
    </w:p>
    <w:p w:rsidR="007D4E6B" w:rsidRPr="009B6AC6" w:rsidRDefault="007D4E6B" w:rsidP="007D4E6B">
      <w:pPr>
        <w:keepNext/>
        <w:widowControl w:val="0"/>
        <w:jc w:val="both"/>
        <w:rPr>
          <w:rFonts w:ascii="Times New Roman" w:hAnsi="Times New Roman" w:cs="Times New Roman"/>
        </w:rPr>
      </w:pPr>
      <w:r w:rsidRPr="009B6AC6">
        <w:rPr>
          <w:rFonts w:ascii="Times New Roman" w:hAnsi="Times New Roman" w:cs="Times New Roman"/>
        </w:rPr>
        <w:t xml:space="preserve">Apliecinām, ka, piedāvātajā summā ir iekļautas visas un jebkuras pakalpojuma sniegšanas nodrošināšanai nepieciešamās izmaksas, tajā skaitā par tādu darbību veikšanu, kas nav tieši norādītas </w:t>
      </w:r>
      <w:r w:rsidRPr="009B6AC6">
        <w:rPr>
          <w:rFonts w:ascii="Times New Roman" w:hAnsi="Times New Roman" w:cs="Times New Roman"/>
        </w:rPr>
        <w:lastRenderedPageBreak/>
        <w:t xml:space="preserve">tehniskajā specifikācijā, bet ir nepieciešamas Pakalpojuma sniegšanas nodrošināšanai. </w:t>
      </w:r>
    </w:p>
    <w:p w:rsidR="00315FAB" w:rsidRPr="009B6AC6" w:rsidRDefault="007D4E6B" w:rsidP="00315FAB">
      <w:pPr>
        <w:jc w:val="both"/>
        <w:rPr>
          <w:rFonts w:ascii="Times New Roman" w:hAnsi="Times New Roman" w:cs="Times New Roman"/>
        </w:rPr>
      </w:pPr>
      <w:r w:rsidRPr="009B6AC6">
        <w:rPr>
          <w:rFonts w:ascii="Times New Roman" w:hAnsi="Times New Roman" w:cs="Times New Roman"/>
        </w:rPr>
        <w:t>Detalizēts finanšu piedāvājums:</w:t>
      </w:r>
    </w:p>
    <w:tbl>
      <w:tblPr>
        <w:tblW w:w="999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4"/>
        <w:gridCol w:w="1374"/>
        <w:gridCol w:w="2880"/>
        <w:gridCol w:w="1971"/>
        <w:gridCol w:w="1971"/>
      </w:tblGrid>
      <w:tr w:rsidR="00315FAB" w:rsidRPr="00570A71" w:rsidTr="003D7644">
        <w:trPr>
          <w:trHeight w:val="1660"/>
        </w:trPr>
        <w:tc>
          <w:tcPr>
            <w:tcW w:w="1794" w:type="dxa"/>
            <w:shd w:val="clear" w:color="auto" w:fill="F2F2F2" w:themeFill="background1" w:themeFillShade="F2"/>
            <w:vAlign w:val="center"/>
          </w:tcPr>
          <w:p w:rsidR="00315FAB" w:rsidRPr="00570A71" w:rsidRDefault="00F67987" w:rsidP="003D7644">
            <w:pPr>
              <w:jc w:val="center"/>
              <w:rPr>
                <w:rFonts w:ascii="Times New Roman" w:hAnsi="Times New Roman" w:cs="Times New Roman"/>
                <w:b/>
              </w:rPr>
            </w:pPr>
            <w:r>
              <w:rPr>
                <w:rFonts w:ascii="Times New Roman" w:hAnsi="Times New Roman" w:cs="Times New Roman"/>
                <w:b/>
              </w:rPr>
              <w:t>Vienība</w:t>
            </w:r>
          </w:p>
        </w:tc>
        <w:tc>
          <w:tcPr>
            <w:tcW w:w="1374" w:type="dxa"/>
            <w:shd w:val="clear" w:color="auto" w:fill="F2F2F2" w:themeFill="background1" w:themeFillShade="F2"/>
            <w:vAlign w:val="center"/>
          </w:tcPr>
          <w:p w:rsidR="00315FAB" w:rsidRPr="00570A71" w:rsidRDefault="00315FAB" w:rsidP="003D7644">
            <w:pPr>
              <w:jc w:val="center"/>
              <w:rPr>
                <w:rFonts w:ascii="Times New Roman" w:hAnsi="Times New Roman" w:cs="Times New Roman"/>
                <w:b/>
              </w:rPr>
            </w:pPr>
            <w:r w:rsidRPr="00570A71">
              <w:rPr>
                <w:rFonts w:ascii="Times New Roman" w:hAnsi="Times New Roman" w:cs="Times New Roman"/>
                <w:b/>
              </w:rPr>
              <w:t>Skaits</w:t>
            </w:r>
          </w:p>
        </w:tc>
        <w:tc>
          <w:tcPr>
            <w:tcW w:w="2880" w:type="dxa"/>
            <w:shd w:val="clear" w:color="auto" w:fill="F2F2F2" w:themeFill="background1" w:themeFillShade="F2"/>
            <w:vAlign w:val="center"/>
          </w:tcPr>
          <w:p w:rsidR="00CC5245" w:rsidRPr="00570A71" w:rsidRDefault="00315FAB" w:rsidP="003D7644">
            <w:pPr>
              <w:jc w:val="center"/>
              <w:rPr>
                <w:rFonts w:ascii="Times New Roman" w:hAnsi="Times New Roman" w:cs="Times New Roman"/>
                <w:b/>
              </w:rPr>
            </w:pPr>
            <w:r w:rsidRPr="00570A71">
              <w:rPr>
                <w:rFonts w:ascii="Times New Roman" w:hAnsi="Times New Roman" w:cs="Times New Roman"/>
                <w:b/>
              </w:rPr>
              <w:t>Cena par personu vienai diennaktij (ieskaitot visas piemērotās atlaides un citus atvieglojumus, kā arī papildu m</w:t>
            </w:r>
            <w:r w:rsidR="00CC5245" w:rsidRPr="00570A71">
              <w:rPr>
                <w:rFonts w:ascii="Times New Roman" w:hAnsi="Times New Roman" w:cs="Times New Roman"/>
                <w:b/>
              </w:rPr>
              <w:t>aksas, ja tādas ir paredzētas)</w:t>
            </w:r>
          </w:p>
          <w:p w:rsidR="00315FAB" w:rsidRPr="00570A71" w:rsidRDefault="00CC5245" w:rsidP="003D7644">
            <w:pPr>
              <w:jc w:val="center"/>
              <w:rPr>
                <w:rFonts w:ascii="Times New Roman" w:hAnsi="Times New Roman" w:cs="Times New Roman"/>
                <w:b/>
              </w:rPr>
            </w:pPr>
            <w:r w:rsidRPr="00570A71">
              <w:rPr>
                <w:rFonts w:ascii="Times New Roman" w:hAnsi="Times New Roman" w:cs="Times New Roman"/>
                <w:b/>
              </w:rPr>
              <w:t>EUR</w:t>
            </w:r>
            <w:r w:rsidR="00315FAB" w:rsidRPr="00570A71">
              <w:rPr>
                <w:rFonts w:ascii="Times New Roman" w:hAnsi="Times New Roman" w:cs="Times New Roman"/>
                <w:b/>
              </w:rPr>
              <w:t xml:space="preserve"> bez PVN</w:t>
            </w:r>
          </w:p>
        </w:tc>
        <w:tc>
          <w:tcPr>
            <w:tcW w:w="1971" w:type="dxa"/>
            <w:shd w:val="clear" w:color="auto" w:fill="F2F2F2" w:themeFill="background1" w:themeFillShade="F2"/>
            <w:vAlign w:val="center"/>
          </w:tcPr>
          <w:p w:rsidR="003D7644" w:rsidRPr="00570A71" w:rsidRDefault="00315FAB" w:rsidP="003D7644">
            <w:pPr>
              <w:jc w:val="center"/>
              <w:rPr>
                <w:rFonts w:ascii="Times New Roman" w:hAnsi="Times New Roman" w:cs="Times New Roman"/>
                <w:b/>
              </w:rPr>
            </w:pPr>
            <w:r w:rsidRPr="00570A71">
              <w:rPr>
                <w:rFonts w:ascii="Times New Roman" w:hAnsi="Times New Roman" w:cs="Times New Roman"/>
                <w:b/>
              </w:rPr>
              <w:t xml:space="preserve">PVN </w:t>
            </w:r>
          </w:p>
          <w:p w:rsidR="00315FAB" w:rsidRPr="00570A71" w:rsidRDefault="00315FAB" w:rsidP="003D7644">
            <w:pPr>
              <w:jc w:val="center"/>
              <w:rPr>
                <w:rFonts w:ascii="Times New Roman" w:hAnsi="Times New Roman" w:cs="Times New Roman"/>
                <w:b/>
              </w:rPr>
            </w:pPr>
            <w:r w:rsidRPr="00570A71">
              <w:rPr>
                <w:rFonts w:ascii="Times New Roman" w:hAnsi="Times New Roman" w:cs="Times New Roman"/>
                <w:b/>
              </w:rPr>
              <w:t>__% apmērā</w:t>
            </w:r>
          </w:p>
        </w:tc>
        <w:tc>
          <w:tcPr>
            <w:tcW w:w="1971" w:type="dxa"/>
            <w:shd w:val="clear" w:color="auto" w:fill="F2F2F2" w:themeFill="background1" w:themeFillShade="F2"/>
            <w:vAlign w:val="center"/>
          </w:tcPr>
          <w:p w:rsidR="00315FAB" w:rsidRPr="00570A71" w:rsidRDefault="00315FAB" w:rsidP="003D7644">
            <w:pPr>
              <w:jc w:val="center"/>
              <w:rPr>
                <w:rFonts w:ascii="Times New Roman" w:hAnsi="Times New Roman" w:cs="Times New Roman"/>
                <w:b/>
              </w:rPr>
            </w:pPr>
            <w:r w:rsidRPr="00570A71">
              <w:rPr>
                <w:rFonts w:ascii="Times New Roman" w:hAnsi="Times New Roman" w:cs="Times New Roman"/>
                <w:b/>
              </w:rPr>
              <w:t>EUR ar PVN</w:t>
            </w:r>
          </w:p>
        </w:tc>
      </w:tr>
      <w:tr w:rsidR="00315FAB" w:rsidRPr="00570A71" w:rsidTr="003D7644">
        <w:tc>
          <w:tcPr>
            <w:tcW w:w="1794" w:type="dxa"/>
          </w:tcPr>
          <w:p w:rsidR="00315FAB" w:rsidRPr="00570A71" w:rsidRDefault="00315FAB" w:rsidP="003D7644">
            <w:pPr>
              <w:rPr>
                <w:rFonts w:ascii="Times New Roman" w:hAnsi="Times New Roman" w:cs="Times New Roman"/>
              </w:rPr>
            </w:pPr>
            <w:r w:rsidRPr="00570A71">
              <w:rPr>
                <w:rFonts w:ascii="Times New Roman" w:hAnsi="Times New Roman" w:cs="Times New Roman"/>
              </w:rPr>
              <w:t>Vienvietīgi numuri ar brokastīm</w:t>
            </w:r>
          </w:p>
        </w:tc>
        <w:tc>
          <w:tcPr>
            <w:tcW w:w="1374" w:type="dxa"/>
          </w:tcPr>
          <w:p w:rsidR="00315FAB" w:rsidRPr="00570A71" w:rsidRDefault="00315FAB" w:rsidP="003D7644">
            <w:pPr>
              <w:rPr>
                <w:rFonts w:ascii="Times New Roman" w:hAnsi="Times New Roman" w:cs="Times New Roman"/>
              </w:rPr>
            </w:pPr>
          </w:p>
        </w:tc>
        <w:tc>
          <w:tcPr>
            <w:tcW w:w="2880"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r>
      <w:tr w:rsidR="00315FAB" w:rsidRPr="00570A71" w:rsidTr="003D7644">
        <w:tc>
          <w:tcPr>
            <w:tcW w:w="1794" w:type="dxa"/>
          </w:tcPr>
          <w:p w:rsidR="00315FAB" w:rsidRPr="00570A71" w:rsidRDefault="00315FAB" w:rsidP="003D7644">
            <w:pPr>
              <w:rPr>
                <w:rFonts w:ascii="Times New Roman" w:hAnsi="Times New Roman" w:cs="Times New Roman"/>
              </w:rPr>
            </w:pPr>
            <w:r w:rsidRPr="00570A71">
              <w:rPr>
                <w:rFonts w:ascii="Times New Roman" w:hAnsi="Times New Roman" w:cs="Times New Roman"/>
              </w:rPr>
              <w:t>Divvietīgi numuri ar brokastīm</w:t>
            </w:r>
          </w:p>
        </w:tc>
        <w:tc>
          <w:tcPr>
            <w:tcW w:w="1374" w:type="dxa"/>
          </w:tcPr>
          <w:p w:rsidR="00315FAB" w:rsidRPr="00570A71" w:rsidRDefault="00315FAB" w:rsidP="003D7644">
            <w:pPr>
              <w:rPr>
                <w:rFonts w:ascii="Times New Roman" w:hAnsi="Times New Roman" w:cs="Times New Roman"/>
              </w:rPr>
            </w:pPr>
          </w:p>
        </w:tc>
        <w:tc>
          <w:tcPr>
            <w:tcW w:w="2880"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r>
      <w:tr w:rsidR="00315FAB" w:rsidRPr="00570A71" w:rsidTr="003D7644">
        <w:trPr>
          <w:trHeight w:val="130"/>
        </w:trPr>
        <w:tc>
          <w:tcPr>
            <w:tcW w:w="1794" w:type="dxa"/>
          </w:tcPr>
          <w:p w:rsidR="00315FAB" w:rsidRPr="00570A71" w:rsidRDefault="00315FAB" w:rsidP="003D7644">
            <w:pPr>
              <w:rPr>
                <w:rFonts w:ascii="Times New Roman" w:hAnsi="Times New Roman" w:cs="Times New Roman"/>
              </w:rPr>
            </w:pPr>
            <w:r w:rsidRPr="00570A71">
              <w:rPr>
                <w:rFonts w:ascii="Times New Roman" w:hAnsi="Times New Roman" w:cs="Times New Roman"/>
              </w:rPr>
              <w:t xml:space="preserve">Ēdināšana </w:t>
            </w:r>
            <w:r w:rsidR="003D7644" w:rsidRPr="00570A71">
              <w:rPr>
                <w:rFonts w:ascii="Times New Roman" w:hAnsi="Times New Roman" w:cs="Times New Roman"/>
              </w:rPr>
              <w:t>-</w:t>
            </w:r>
            <w:r w:rsidRPr="00570A71">
              <w:rPr>
                <w:rFonts w:ascii="Times New Roman" w:hAnsi="Times New Roman" w:cs="Times New Roman"/>
              </w:rPr>
              <w:t>pusdienas</w:t>
            </w:r>
          </w:p>
        </w:tc>
        <w:tc>
          <w:tcPr>
            <w:tcW w:w="1374" w:type="dxa"/>
          </w:tcPr>
          <w:p w:rsidR="00315FAB" w:rsidRPr="00570A71" w:rsidRDefault="00315FAB" w:rsidP="003D7644">
            <w:pPr>
              <w:jc w:val="both"/>
              <w:rPr>
                <w:rFonts w:ascii="Times New Roman" w:hAnsi="Times New Roman" w:cs="Times New Roman"/>
              </w:rPr>
            </w:pPr>
          </w:p>
        </w:tc>
        <w:tc>
          <w:tcPr>
            <w:tcW w:w="2880"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r>
      <w:tr w:rsidR="00315FAB" w:rsidRPr="00570A71" w:rsidTr="003D7644">
        <w:trPr>
          <w:trHeight w:val="130"/>
        </w:trPr>
        <w:tc>
          <w:tcPr>
            <w:tcW w:w="1794" w:type="dxa"/>
          </w:tcPr>
          <w:p w:rsidR="00315FAB" w:rsidRPr="00570A71" w:rsidRDefault="00315FAB" w:rsidP="003D7644">
            <w:pPr>
              <w:rPr>
                <w:rFonts w:ascii="Times New Roman" w:hAnsi="Times New Roman" w:cs="Times New Roman"/>
              </w:rPr>
            </w:pPr>
            <w:r w:rsidRPr="00570A71">
              <w:rPr>
                <w:rFonts w:ascii="Times New Roman" w:hAnsi="Times New Roman" w:cs="Times New Roman"/>
              </w:rPr>
              <w:t>Ēdināšana</w:t>
            </w:r>
            <w:r w:rsidR="003D7644" w:rsidRPr="00570A71">
              <w:rPr>
                <w:rFonts w:ascii="Times New Roman" w:hAnsi="Times New Roman" w:cs="Times New Roman"/>
              </w:rPr>
              <w:t>-</w:t>
            </w:r>
            <w:r w:rsidRPr="00570A71">
              <w:rPr>
                <w:rFonts w:ascii="Times New Roman" w:hAnsi="Times New Roman" w:cs="Times New Roman"/>
              </w:rPr>
              <w:t xml:space="preserve"> vakariņas</w:t>
            </w:r>
          </w:p>
        </w:tc>
        <w:tc>
          <w:tcPr>
            <w:tcW w:w="1374" w:type="dxa"/>
          </w:tcPr>
          <w:p w:rsidR="00315FAB" w:rsidRPr="00570A71" w:rsidRDefault="00315FAB" w:rsidP="003D7644">
            <w:pPr>
              <w:rPr>
                <w:rFonts w:ascii="Times New Roman" w:hAnsi="Times New Roman" w:cs="Times New Roman"/>
              </w:rPr>
            </w:pPr>
          </w:p>
        </w:tc>
        <w:tc>
          <w:tcPr>
            <w:tcW w:w="2880"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r>
    </w:tbl>
    <w:p w:rsidR="00315FAB" w:rsidRPr="009B6AC6" w:rsidRDefault="007D4E6B" w:rsidP="00315FAB">
      <w:pPr>
        <w:spacing w:after="0" w:line="240" w:lineRule="auto"/>
        <w:jc w:val="both"/>
        <w:rPr>
          <w:rFonts w:ascii="Times New Roman" w:hAnsi="Times New Roman" w:cs="Times New Roman"/>
        </w:rPr>
      </w:pPr>
      <w:r w:rsidRPr="009B6AC6">
        <w:rPr>
          <w:rFonts w:ascii="Times New Roman" w:hAnsi="Times New Roman" w:cs="Times New Roman"/>
        </w:rPr>
        <w:t>Apliecinām, ka v</w:t>
      </w:r>
      <w:r w:rsidR="00315FAB" w:rsidRPr="009B6AC6">
        <w:rPr>
          <w:rFonts w:ascii="Times New Roman" w:hAnsi="Times New Roman" w:cs="Times New Roman"/>
        </w:rPr>
        <w:t xml:space="preserve">isus iepriekš minētos pakalpojumus nodrošinām bez pārtraukuma laika posmā no </w:t>
      </w:r>
      <w:r w:rsidR="00CC5245" w:rsidRPr="009B6AC6">
        <w:rPr>
          <w:rFonts w:ascii="Times New Roman" w:hAnsi="Times New Roman" w:cs="Times New Roman"/>
        </w:rPr>
        <w:t xml:space="preserve">2015.gada </w:t>
      </w:r>
      <w:r w:rsidR="00570A71" w:rsidRPr="009B6AC6">
        <w:rPr>
          <w:rFonts w:ascii="Times New Roman" w:hAnsi="Times New Roman" w:cs="Times New Roman"/>
        </w:rPr>
        <w:t>2</w:t>
      </w:r>
      <w:r w:rsidR="00CC5245" w:rsidRPr="009B6AC6">
        <w:rPr>
          <w:rFonts w:ascii="Times New Roman" w:hAnsi="Times New Roman" w:cs="Times New Roman"/>
        </w:rPr>
        <w:t xml:space="preserve">. – 11.septembrim, </w:t>
      </w:r>
      <w:r w:rsidR="00315FAB" w:rsidRPr="009B6AC6">
        <w:rPr>
          <w:rFonts w:ascii="Times New Roman" w:hAnsi="Times New Roman" w:cs="Times New Roman"/>
        </w:rPr>
        <w:t>attiecīgi precizējot diennakšu skaitu un samaksu, paredzot par faktiski saņemto pakalpojumu apjomu.</w:t>
      </w:r>
    </w:p>
    <w:p w:rsidR="00315FAB" w:rsidRPr="009B6AC6" w:rsidRDefault="00315FAB" w:rsidP="00315FAB">
      <w:pPr>
        <w:spacing w:after="0" w:line="240" w:lineRule="auto"/>
        <w:jc w:val="both"/>
        <w:rPr>
          <w:rFonts w:ascii="Times New Roman" w:hAnsi="Times New Roman" w:cs="Times New Roman"/>
        </w:rPr>
      </w:pPr>
    </w:p>
    <w:p w:rsidR="006C6BBB" w:rsidRPr="009B6AC6" w:rsidRDefault="006C6BBB" w:rsidP="006C6BBB">
      <w:pPr>
        <w:keepNext/>
        <w:widowControl w:val="0"/>
        <w:jc w:val="both"/>
      </w:pPr>
      <w:r w:rsidRPr="009B6AC6">
        <w:rPr>
          <w:rFonts w:ascii="Times New Roman" w:hAnsi="Times New Roman" w:cs="Times New Roman"/>
        </w:rPr>
        <w:t>Ar šo mēs apliecinām, ka piekrītam iepirkuma nolikumam pievienotā Līguma projekta (Pielikums Nr.3) noteikumiem, un mūsu piedāvājuma piešķiršanas gadījumā piekrītam slēgt iepirkuma līgumu saskaņā ar šo līguma projektu</w:t>
      </w:r>
      <w:r w:rsidRPr="009B6AC6">
        <w:t>.</w:t>
      </w:r>
    </w:p>
    <w:tbl>
      <w:tblPr>
        <w:tblW w:w="0" w:type="auto"/>
        <w:tblLayout w:type="fixed"/>
        <w:tblLook w:val="0000"/>
      </w:tblPr>
      <w:tblGrid>
        <w:gridCol w:w="2977"/>
        <w:gridCol w:w="396"/>
        <w:gridCol w:w="3975"/>
      </w:tblGrid>
      <w:tr w:rsidR="00315FAB" w:rsidRPr="00570A71" w:rsidTr="003D7644">
        <w:trPr>
          <w:trHeight w:val="397"/>
        </w:trPr>
        <w:tc>
          <w:tcPr>
            <w:tcW w:w="7348" w:type="dxa"/>
            <w:gridSpan w:val="3"/>
          </w:tcPr>
          <w:p w:rsidR="00315FAB" w:rsidRPr="00570A71" w:rsidRDefault="00315FAB" w:rsidP="003D7644">
            <w:pPr>
              <w:widowControl w:val="0"/>
              <w:autoSpaceDE w:val="0"/>
              <w:snapToGrid w:val="0"/>
              <w:spacing w:after="0" w:line="240" w:lineRule="auto"/>
              <w:jc w:val="both"/>
              <w:rPr>
                <w:rFonts w:ascii="Times New Roman" w:hAnsi="Times New Roman" w:cs="Times New Roman"/>
                <w:b/>
                <w:sz w:val="24"/>
                <w:szCs w:val="24"/>
              </w:rPr>
            </w:pPr>
            <w:r w:rsidRPr="00570A71">
              <w:rPr>
                <w:rFonts w:ascii="Times New Roman" w:hAnsi="Times New Roman" w:cs="Times New Roman"/>
                <w:b/>
                <w:sz w:val="24"/>
                <w:szCs w:val="24"/>
              </w:rPr>
              <w:t>Piedāvājumu apliecinu:</w:t>
            </w:r>
          </w:p>
        </w:tc>
      </w:tr>
      <w:tr w:rsidR="00315FAB" w:rsidRPr="00570A71" w:rsidTr="003D7644">
        <w:trPr>
          <w:trHeight w:val="397"/>
        </w:trPr>
        <w:tc>
          <w:tcPr>
            <w:tcW w:w="2977" w:type="dxa"/>
            <w:vAlign w:val="center"/>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Pretendents:</w:t>
            </w: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Borders>
              <w:bottom w:val="single" w:sz="4" w:space="0" w:color="000000"/>
            </w:tcBorders>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r w:rsidR="00315FAB" w:rsidRPr="00570A71" w:rsidTr="003D7644">
        <w:trPr>
          <w:trHeight w:val="397"/>
        </w:trPr>
        <w:tc>
          <w:tcPr>
            <w:tcW w:w="2977" w:type="dxa"/>
            <w:vAlign w:val="center"/>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Parakstītāja amats, vārds, uzvārds:</w:t>
            </w: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Borders>
              <w:bottom w:val="single" w:sz="4" w:space="0" w:color="000000"/>
            </w:tcBorders>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r w:rsidR="00315FAB" w:rsidRPr="00570A71" w:rsidTr="003D7644">
        <w:trPr>
          <w:trHeight w:val="397"/>
        </w:trPr>
        <w:tc>
          <w:tcPr>
            <w:tcW w:w="2977" w:type="dxa"/>
            <w:vAlign w:val="center"/>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Paraksts:</w:t>
            </w: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Borders>
              <w:bottom w:val="single" w:sz="4" w:space="0" w:color="000000"/>
            </w:tcBorders>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r w:rsidR="00315FAB" w:rsidRPr="00570A71" w:rsidTr="003D7644">
        <w:trPr>
          <w:trHeight w:val="397"/>
        </w:trPr>
        <w:tc>
          <w:tcPr>
            <w:tcW w:w="2977" w:type="dxa"/>
            <w:vAlign w:val="center"/>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Datums:</w:t>
            </w: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Borders>
              <w:bottom w:val="single" w:sz="4" w:space="0" w:color="000000"/>
            </w:tcBorders>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r w:rsidR="00315FAB" w:rsidRPr="00570A71" w:rsidTr="003D7644">
        <w:trPr>
          <w:trHeight w:val="397"/>
        </w:trPr>
        <w:tc>
          <w:tcPr>
            <w:tcW w:w="2977" w:type="dxa"/>
          </w:tcPr>
          <w:p w:rsidR="00315FAB" w:rsidRDefault="00315FAB" w:rsidP="003D7644">
            <w:pPr>
              <w:widowControl w:val="0"/>
              <w:autoSpaceDE w:val="0"/>
              <w:snapToGrid w:val="0"/>
              <w:spacing w:after="0" w:line="240" w:lineRule="auto"/>
              <w:jc w:val="both"/>
              <w:rPr>
                <w:rFonts w:ascii="Times New Roman" w:hAnsi="Times New Roman" w:cs="Times New Roman"/>
                <w:sz w:val="24"/>
                <w:szCs w:val="24"/>
              </w:rPr>
            </w:pPr>
          </w:p>
          <w:p w:rsidR="00F1348C" w:rsidRPr="00570A71" w:rsidRDefault="00F1348C" w:rsidP="003D7644">
            <w:pPr>
              <w:widowControl w:val="0"/>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BD6CDC">
              <w:rPr>
                <w:rFonts w:ascii="Times New Roman" w:hAnsi="Times New Roman" w:cs="Times New Roman"/>
                <w:sz w:val="24"/>
                <w:szCs w:val="24"/>
              </w:rPr>
              <w:t>.v.</w:t>
            </w: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bl>
    <w:p w:rsidR="00CC5245" w:rsidRDefault="00CC5245">
      <w:pPr>
        <w:rPr>
          <w:rFonts w:ascii="Times New Roman" w:hAnsi="Times New Roman" w:cs="Times New Roman"/>
        </w:rPr>
      </w:pPr>
    </w:p>
    <w:p w:rsidR="009B6AC6" w:rsidRDefault="009B6AC6">
      <w:pPr>
        <w:rPr>
          <w:rFonts w:ascii="Times New Roman" w:hAnsi="Times New Roman" w:cs="Times New Roman"/>
        </w:rPr>
      </w:pPr>
      <w:r>
        <w:rPr>
          <w:rFonts w:ascii="Times New Roman" w:hAnsi="Times New Roman" w:cs="Times New Roman"/>
        </w:rPr>
        <w:br w:type="page"/>
      </w:r>
    </w:p>
    <w:p w:rsidR="009B6AC6" w:rsidRDefault="009B6AC6">
      <w:pPr>
        <w:rPr>
          <w:rFonts w:ascii="Times New Roman" w:hAnsi="Times New Roman" w:cs="Times New Roman"/>
        </w:rPr>
      </w:pPr>
    </w:p>
    <w:p w:rsidR="00CC5245" w:rsidRPr="00570A71" w:rsidRDefault="00315FAB" w:rsidP="00CC5245">
      <w:pPr>
        <w:spacing w:after="0" w:line="240" w:lineRule="auto"/>
        <w:jc w:val="center"/>
        <w:rPr>
          <w:rFonts w:ascii="Times New Roman" w:hAnsi="Times New Roman" w:cs="Times New Roman"/>
          <w:b/>
        </w:rPr>
      </w:pPr>
      <w:r w:rsidRPr="00570A71">
        <w:rPr>
          <w:rFonts w:ascii="Times New Roman" w:hAnsi="Times New Roman" w:cs="Times New Roman"/>
          <w:b/>
        </w:rPr>
        <w:t>2.daļa</w:t>
      </w:r>
      <w:r w:rsidR="00CC5245" w:rsidRPr="00570A71">
        <w:rPr>
          <w:rFonts w:ascii="Times New Roman" w:hAnsi="Times New Roman" w:cs="Times New Roman"/>
          <w:b/>
        </w:rPr>
        <w:t xml:space="preserve"> - Viesnīcu un ēdināšanas pakalpojumi amatpersonām </w:t>
      </w:r>
    </w:p>
    <w:p w:rsidR="001E3774" w:rsidRPr="00E31B09" w:rsidRDefault="001E3774" w:rsidP="001E3774">
      <w:pPr>
        <w:ind w:right="-1"/>
        <w:jc w:val="center"/>
        <w:rPr>
          <w:rFonts w:ascii="Times New Roman" w:hAnsi="Times New Roman" w:cs="Times New Roman"/>
          <w:i/>
          <w:sz w:val="20"/>
          <w:szCs w:val="20"/>
        </w:rPr>
      </w:pPr>
      <w:r w:rsidRPr="00E31B09">
        <w:rPr>
          <w:rFonts w:ascii="Times New Roman" w:hAnsi="Times New Roman" w:cs="Times New Roman"/>
          <w:i/>
          <w:sz w:val="20"/>
          <w:szCs w:val="20"/>
        </w:rPr>
        <w:t>(aizpilda, ja tiek iesniegts piedāvājums šajā daļā)</w:t>
      </w:r>
    </w:p>
    <w:p w:rsidR="00315FAB" w:rsidRPr="00570A71" w:rsidRDefault="00315FAB" w:rsidP="00315FAB">
      <w:pPr>
        <w:spacing w:after="0" w:line="240" w:lineRule="auto"/>
        <w:jc w:val="center"/>
        <w:rPr>
          <w:rFonts w:ascii="Times New Roman" w:hAnsi="Times New Roman" w:cs="Times New Roman"/>
        </w:rPr>
      </w:pPr>
    </w:p>
    <w:tbl>
      <w:tblPr>
        <w:tblW w:w="55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5375"/>
        <w:gridCol w:w="2597"/>
      </w:tblGrid>
      <w:tr w:rsidR="00315FAB" w:rsidRPr="00570A71" w:rsidTr="005407D0">
        <w:tc>
          <w:tcPr>
            <w:tcW w:w="1108" w:type="pct"/>
            <w:shd w:val="clear" w:color="auto" w:fill="F2F2F2" w:themeFill="background1" w:themeFillShade="F2"/>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bCs/>
              </w:rPr>
              <w:t>Nepieciešamais pakalpojums</w:t>
            </w:r>
          </w:p>
        </w:tc>
        <w:tc>
          <w:tcPr>
            <w:tcW w:w="2624" w:type="pct"/>
            <w:shd w:val="clear" w:color="auto" w:fill="F2F2F2" w:themeFill="background1" w:themeFillShade="F2"/>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bCs/>
              </w:rPr>
              <w:t>Apraksts</w:t>
            </w:r>
          </w:p>
        </w:tc>
        <w:tc>
          <w:tcPr>
            <w:tcW w:w="1268" w:type="pct"/>
            <w:shd w:val="clear" w:color="auto" w:fill="F2F2F2" w:themeFill="background1" w:themeFillShade="F2"/>
            <w:vAlign w:val="center"/>
          </w:tcPr>
          <w:p w:rsidR="00315FAB" w:rsidRPr="00570A71" w:rsidRDefault="00315FAB" w:rsidP="003D7644">
            <w:pPr>
              <w:suppressAutoHyphens/>
              <w:spacing w:before="40" w:after="40"/>
              <w:jc w:val="center"/>
              <w:rPr>
                <w:rFonts w:ascii="Times New Roman" w:hAnsi="Times New Roman" w:cs="Times New Roman"/>
                <w:b/>
                <w:bCs/>
              </w:rPr>
            </w:pPr>
            <w:r w:rsidRPr="00570A71">
              <w:rPr>
                <w:rFonts w:ascii="Times New Roman" w:hAnsi="Times New Roman" w:cs="Times New Roman"/>
                <w:b/>
                <w:bCs/>
              </w:rPr>
              <w:t>Piedāvājums</w:t>
            </w:r>
          </w:p>
        </w:tc>
      </w:tr>
      <w:tr w:rsidR="00315FAB" w:rsidRPr="00570A71" w:rsidTr="005407D0">
        <w:tc>
          <w:tcPr>
            <w:tcW w:w="1108" w:type="pct"/>
            <w:vAlign w:val="center"/>
          </w:tcPr>
          <w:p w:rsidR="00315FAB" w:rsidRPr="00570A71" w:rsidRDefault="00315FAB" w:rsidP="003D7644">
            <w:pPr>
              <w:pStyle w:val="BodyText3"/>
              <w:jc w:val="center"/>
              <w:rPr>
                <w:rFonts w:ascii="Times New Roman" w:hAnsi="Times New Roman" w:cs="Times New Roman"/>
                <w:b/>
                <w:sz w:val="22"/>
                <w:szCs w:val="22"/>
              </w:rPr>
            </w:pPr>
            <w:r w:rsidRPr="00570A71">
              <w:rPr>
                <w:rFonts w:ascii="Times New Roman" w:hAnsi="Times New Roman" w:cs="Times New Roman"/>
                <w:b/>
                <w:sz w:val="22"/>
                <w:szCs w:val="22"/>
              </w:rPr>
              <w:t>Viesnīcu pakalpojumi</w:t>
            </w:r>
          </w:p>
        </w:tc>
        <w:tc>
          <w:tcPr>
            <w:tcW w:w="2624" w:type="pct"/>
            <w:vAlign w:val="center"/>
          </w:tcPr>
          <w:p w:rsidR="00315FAB" w:rsidRPr="00570A71" w:rsidRDefault="00315FAB" w:rsidP="003D7644">
            <w:pPr>
              <w:suppressAutoHyphens/>
              <w:spacing w:before="40" w:after="40"/>
              <w:jc w:val="both"/>
              <w:rPr>
                <w:rFonts w:ascii="Times New Roman" w:hAnsi="Times New Roman" w:cs="Times New Roman"/>
              </w:rPr>
            </w:pPr>
            <w:r w:rsidRPr="00570A71">
              <w:rPr>
                <w:rFonts w:ascii="Times New Roman" w:hAnsi="Times New Roman" w:cs="Times New Roman"/>
              </w:rPr>
              <w:t>viesnīcas, kas atbilst noteiktajiem četrzvaigžņu vai pieczvaigžņu standartiem</w:t>
            </w:r>
          </w:p>
        </w:tc>
        <w:tc>
          <w:tcPr>
            <w:tcW w:w="1268"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5407D0">
        <w:tc>
          <w:tcPr>
            <w:tcW w:w="1108"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V</w:t>
            </w:r>
            <w:r w:rsidR="00232597" w:rsidRPr="00570A71">
              <w:rPr>
                <w:rFonts w:ascii="Times New Roman" w:hAnsi="Times New Roman" w:cs="Times New Roman"/>
                <w:b/>
              </w:rPr>
              <w:t>iesnīcu / viesu namu sadalījums</w:t>
            </w:r>
          </w:p>
          <w:p w:rsidR="00315FAB" w:rsidRPr="00570A71" w:rsidRDefault="00315FAB" w:rsidP="003D7644">
            <w:pPr>
              <w:suppressAutoHyphens/>
              <w:spacing w:before="40" w:after="40"/>
              <w:jc w:val="center"/>
              <w:rPr>
                <w:rFonts w:ascii="Times New Roman" w:hAnsi="Times New Roman" w:cs="Times New Roman"/>
                <w:b/>
              </w:rPr>
            </w:pPr>
          </w:p>
        </w:tc>
        <w:tc>
          <w:tcPr>
            <w:tcW w:w="2624" w:type="pct"/>
            <w:vAlign w:val="center"/>
          </w:tcPr>
          <w:p w:rsidR="00315FAB" w:rsidRPr="00570A71" w:rsidRDefault="00315FAB" w:rsidP="003D7644">
            <w:pPr>
              <w:pStyle w:val="BodyText2"/>
              <w:suppressAutoHyphens/>
              <w:spacing w:before="40" w:after="40" w:line="240" w:lineRule="auto"/>
              <w:jc w:val="both"/>
              <w:rPr>
                <w:rFonts w:ascii="Times New Roman" w:hAnsi="Times New Roman" w:cs="Times New Roman"/>
              </w:rPr>
            </w:pPr>
            <w:r w:rsidRPr="00570A71">
              <w:rPr>
                <w:rFonts w:ascii="Times New Roman" w:hAnsi="Times New Roman" w:cs="Times New Roman"/>
              </w:rPr>
              <w:t>Viesnīcas, kurās mitināsies ar Čempionātu saistītās amatpersonas (četrzvaigžņu vai pieczvaigžņu).</w:t>
            </w:r>
          </w:p>
        </w:tc>
        <w:tc>
          <w:tcPr>
            <w:tcW w:w="1268" w:type="pct"/>
          </w:tcPr>
          <w:p w:rsidR="00315FAB" w:rsidRPr="00570A71" w:rsidRDefault="00315FAB" w:rsidP="003D7644">
            <w:pPr>
              <w:pStyle w:val="BodyText2"/>
              <w:spacing w:before="40" w:after="40"/>
              <w:rPr>
                <w:rFonts w:ascii="Times New Roman" w:hAnsi="Times New Roman" w:cs="Times New Roman"/>
              </w:rPr>
            </w:pPr>
          </w:p>
        </w:tc>
      </w:tr>
      <w:tr w:rsidR="00315FAB" w:rsidRPr="00570A71" w:rsidTr="005407D0">
        <w:tc>
          <w:tcPr>
            <w:tcW w:w="1108"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Viesnīcu / viesu namu</w:t>
            </w:r>
            <w:r w:rsidR="00232597" w:rsidRPr="00570A71">
              <w:rPr>
                <w:rFonts w:ascii="Times New Roman" w:hAnsi="Times New Roman" w:cs="Times New Roman"/>
                <w:b/>
              </w:rPr>
              <w:t xml:space="preserve"> pakalpojumu saņemšanas termiņi</w:t>
            </w:r>
          </w:p>
        </w:tc>
        <w:tc>
          <w:tcPr>
            <w:tcW w:w="2624" w:type="pct"/>
            <w:vAlign w:val="center"/>
          </w:tcPr>
          <w:p w:rsidR="00315FAB" w:rsidRPr="00570A71" w:rsidRDefault="00315FAB" w:rsidP="00A95810">
            <w:pPr>
              <w:suppressAutoHyphens/>
              <w:spacing w:before="40" w:after="40"/>
              <w:jc w:val="center"/>
              <w:rPr>
                <w:rFonts w:ascii="Times New Roman" w:hAnsi="Times New Roman" w:cs="Times New Roman"/>
              </w:rPr>
            </w:pPr>
            <w:r w:rsidRPr="00570A71">
              <w:rPr>
                <w:rFonts w:ascii="Times New Roman" w:hAnsi="Times New Roman" w:cs="Times New Roman"/>
                <w:sz w:val="24"/>
                <w:szCs w:val="24"/>
              </w:rPr>
              <w:t xml:space="preserve">no 2015.gada </w:t>
            </w:r>
            <w:r w:rsidR="00A95810" w:rsidRPr="00570A71">
              <w:rPr>
                <w:rFonts w:ascii="Times New Roman" w:hAnsi="Times New Roman" w:cs="Times New Roman"/>
                <w:sz w:val="24"/>
                <w:szCs w:val="24"/>
              </w:rPr>
              <w:t>2</w:t>
            </w:r>
            <w:r w:rsidRPr="00570A71">
              <w:rPr>
                <w:rFonts w:ascii="Times New Roman" w:hAnsi="Times New Roman" w:cs="Times New Roman"/>
                <w:sz w:val="24"/>
                <w:szCs w:val="24"/>
              </w:rPr>
              <w:t>.septembra līdz 2015.gada 11.septembrim</w:t>
            </w:r>
          </w:p>
        </w:tc>
        <w:tc>
          <w:tcPr>
            <w:tcW w:w="1268" w:type="pct"/>
          </w:tcPr>
          <w:p w:rsidR="00315FAB" w:rsidRPr="00570A71" w:rsidRDefault="00315FAB" w:rsidP="003D7644">
            <w:pPr>
              <w:suppressAutoHyphens/>
              <w:spacing w:before="40" w:after="40"/>
              <w:jc w:val="center"/>
              <w:rPr>
                <w:rFonts w:ascii="Times New Roman" w:hAnsi="Times New Roman" w:cs="Times New Roman"/>
                <w:i/>
              </w:rPr>
            </w:pPr>
          </w:p>
        </w:tc>
      </w:tr>
      <w:tr w:rsidR="00315FAB" w:rsidRPr="00570A71" w:rsidTr="005407D0">
        <w:tc>
          <w:tcPr>
            <w:tcW w:w="1108"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Viesnīc</w:t>
            </w:r>
            <w:r w:rsidR="00232597" w:rsidRPr="00570A71">
              <w:rPr>
                <w:rFonts w:ascii="Times New Roman" w:hAnsi="Times New Roman" w:cs="Times New Roman"/>
                <w:b/>
              </w:rPr>
              <w:t>as / viesu namu atrašanās vieta</w:t>
            </w:r>
          </w:p>
        </w:tc>
        <w:tc>
          <w:tcPr>
            <w:tcW w:w="2624" w:type="pct"/>
            <w:vAlign w:val="center"/>
          </w:tcPr>
          <w:p w:rsidR="00315FAB" w:rsidRPr="00570A71" w:rsidRDefault="00315FAB" w:rsidP="003D7644">
            <w:pPr>
              <w:suppressAutoHyphens/>
              <w:spacing w:before="40" w:after="40"/>
              <w:rPr>
                <w:rFonts w:ascii="Times New Roman" w:hAnsi="Times New Roman" w:cs="Times New Roman"/>
              </w:rPr>
            </w:pPr>
            <w:r w:rsidRPr="00570A71">
              <w:rPr>
                <w:rFonts w:ascii="Times New Roman" w:hAnsi="Times New Roman" w:cs="Times New Roman"/>
              </w:rPr>
              <w:t>pārvietojoties ar automašīnu, ne vairāk kā 10 (desmit) minūšu attālumā no treniņu vietas.</w:t>
            </w:r>
          </w:p>
        </w:tc>
        <w:tc>
          <w:tcPr>
            <w:tcW w:w="1268" w:type="pct"/>
          </w:tcPr>
          <w:p w:rsidR="00315FAB" w:rsidRPr="00570A71" w:rsidRDefault="00315FAB" w:rsidP="003D7644">
            <w:pPr>
              <w:suppressAutoHyphens/>
              <w:spacing w:before="40" w:after="40"/>
              <w:jc w:val="center"/>
              <w:rPr>
                <w:rFonts w:ascii="Times New Roman" w:hAnsi="Times New Roman" w:cs="Times New Roman"/>
              </w:rPr>
            </w:pPr>
          </w:p>
        </w:tc>
      </w:tr>
      <w:tr w:rsidR="00170967" w:rsidRPr="00570A71" w:rsidTr="005407D0">
        <w:tc>
          <w:tcPr>
            <w:tcW w:w="1108" w:type="pct"/>
            <w:vAlign w:val="center"/>
          </w:tcPr>
          <w:p w:rsidR="00170967" w:rsidRPr="00570A71" w:rsidRDefault="00170967" w:rsidP="00665F0D">
            <w:pPr>
              <w:suppressAutoHyphens/>
              <w:spacing w:before="40" w:after="40"/>
              <w:jc w:val="center"/>
              <w:rPr>
                <w:rFonts w:ascii="Times New Roman" w:hAnsi="Times New Roman" w:cs="Times New Roman"/>
                <w:b/>
              </w:rPr>
            </w:pPr>
            <w:r w:rsidRPr="00570A71">
              <w:rPr>
                <w:rFonts w:ascii="Times New Roman" w:hAnsi="Times New Roman" w:cs="Times New Roman"/>
                <w:b/>
              </w:rPr>
              <w:t>Amatpersonu</w:t>
            </w:r>
          </w:p>
          <w:p w:rsidR="00170967" w:rsidRPr="00570A71" w:rsidRDefault="00170967" w:rsidP="00665F0D">
            <w:pPr>
              <w:suppressAutoHyphens/>
              <w:spacing w:before="40" w:after="40"/>
              <w:jc w:val="center"/>
              <w:rPr>
                <w:rFonts w:ascii="Times New Roman" w:hAnsi="Times New Roman" w:cs="Times New Roman"/>
                <w:b/>
              </w:rPr>
            </w:pPr>
            <w:r w:rsidRPr="00570A71">
              <w:rPr>
                <w:rFonts w:ascii="Times New Roman" w:hAnsi="Times New Roman" w:cs="Times New Roman"/>
                <w:b/>
              </w:rPr>
              <w:t>iebraukšana, izbraukšana</w:t>
            </w:r>
          </w:p>
        </w:tc>
        <w:tc>
          <w:tcPr>
            <w:tcW w:w="2624" w:type="pct"/>
            <w:vAlign w:val="center"/>
          </w:tcPr>
          <w:p w:rsidR="00170967" w:rsidRPr="00570A71" w:rsidRDefault="00170967" w:rsidP="005407D0">
            <w:pPr>
              <w:overflowPunct w:val="0"/>
              <w:autoSpaceDE w:val="0"/>
              <w:autoSpaceDN w:val="0"/>
              <w:adjustRightInd w:val="0"/>
              <w:spacing w:after="0"/>
              <w:jc w:val="both"/>
              <w:rPr>
                <w:rFonts w:ascii="Times New Roman" w:eastAsia="Times New Roman" w:hAnsi="Times New Roman" w:cs="Times New Roman"/>
              </w:rPr>
            </w:pPr>
            <w:r w:rsidRPr="00570A71">
              <w:rPr>
                <w:rFonts w:ascii="Times New Roman" w:eastAsia="Times New Roman" w:hAnsi="Times New Roman" w:cs="Times New Roman"/>
              </w:rPr>
              <w:t>amatpersonu iebraukšanas (</w:t>
            </w:r>
            <w:r w:rsidRPr="00570A71">
              <w:rPr>
                <w:rFonts w:ascii="Times New Roman" w:eastAsia="Times New Roman" w:hAnsi="Times New Roman" w:cs="Times New Roman"/>
                <w:i/>
              </w:rPr>
              <w:t>check in</w:t>
            </w:r>
            <w:r w:rsidRPr="00570A71">
              <w:rPr>
                <w:rFonts w:ascii="Times New Roman" w:eastAsia="Times New Roman" w:hAnsi="Times New Roman" w:cs="Times New Roman"/>
              </w:rPr>
              <w:t>) laiks naktsmītnē jānodrošina tekošās dienas laikā, un viesu izbraukšanas (</w:t>
            </w:r>
            <w:r w:rsidRPr="00570A71">
              <w:rPr>
                <w:rFonts w:ascii="Times New Roman" w:eastAsia="Times New Roman" w:hAnsi="Times New Roman" w:cs="Times New Roman"/>
                <w:i/>
              </w:rPr>
              <w:t>check out</w:t>
            </w:r>
            <w:r w:rsidRPr="00570A71">
              <w:rPr>
                <w:rFonts w:ascii="Times New Roman" w:eastAsia="Times New Roman" w:hAnsi="Times New Roman" w:cs="Times New Roman"/>
              </w:rPr>
              <w:t>) laiks jānodrošina ne ātrāk kā līdz plkst. 12.00.</w:t>
            </w:r>
          </w:p>
        </w:tc>
        <w:tc>
          <w:tcPr>
            <w:tcW w:w="1268" w:type="pct"/>
          </w:tcPr>
          <w:p w:rsidR="00170967" w:rsidRPr="00570A71" w:rsidRDefault="00170967" w:rsidP="00665F0D">
            <w:pPr>
              <w:suppressAutoHyphens/>
              <w:spacing w:before="40" w:after="40"/>
              <w:jc w:val="center"/>
              <w:rPr>
                <w:rFonts w:ascii="Times New Roman" w:hAnsi="Times New Roman" w:cs="Times New Roman"/>
              </w:rPr>
            </w:pPr>
          </w:p>
        </w:tc>
      </w:tr>
      <w:tr w:rsidR="00315FAB" w:rsidRPr="00570A71" w:rsidTr="005407D0">
        <w:tc>
          <w:tcPr>
            <w:tcW w:w="1108" w:type="pct"/>
            <w:vAlign w:val="center"/>
          </w:tcPr>
          <w:p w:rsidR="00315FAB" w:rsidRPr="00570A71" w:rsidRDefault="00170967" w:rsidP="00170967">
            <w:pPr>
              <w:suppressAutoHyphens/>
              <w:spacing w:before="40" w:after="40"/>
              <w:jc w:val="center"/>
              <w:rPr>
                <w:rFonts w:ascii="Times New Roman" w:hAnsi="Times New Roman" w:cs="Times New Roman"/>
                <w:b/>
              </w:rPr>
            </w:pPr>
            <w:r w:rsidRPr="00570A71">
              <w:rPr>
                <w:rFonts w:ascii="Times New Roman" w:hAnsi="Times New Roman" w:cs="Times New Roman"/>
                <w:b/>
              </w:rPr>
              <w:t>Amat</w:t>
            </w:r>
            <w:r w:rsidR="00315FAB" w:rsidRPr="00570A71">
              <w:rPr>
                <w:rFonts w:ascii="Times New Roman" w:hAnsi="Times New Roman" w:cs="Times New Roman"/>
                <w:b/>
              </w:rPr>
              <w:t>personu izvietojums viesnīcā</w:t>
            </w:r>
          </w:p>
        </w:tc>
        <w:tc>
          <w:tcPr>
            <w:tcW w:w="2624" w:type="pct"/>
            <w:vAlign w:val="center"/>
          </w:tcPr>
          <w:p w:rsidR="00315FAB" w:rsidRPr="00570A71" w:rsidRDefault="00315FAB" w:rsidP="003D7644">
            <w:pPr>
              <w:suppressAutoHyphens/>
              <w:spacing w:before="40" w:after="40"/>
              <w:jc w:val="center"/>
              <w:rPr>
                <w:rFonts w:ascii="Times New Roman" w:hAnsi="Times New Roman" w:cs="Times New Roman"/>
              </w:rPr>
            </w:pPr>
            <w:r w:rsidRPr="00570A71">
              <w:rPr>
                <w:rFonts w:ascii="Times New Roman" w:hAnsi="Times New Roman" w:cs="Times New Roman"/>
              </w:rPr>
              <w:t>Ar Čempionātu saistītās amatpersonas (līdz 50 personām) jāizmitina vienā viesnīcā, jāizvieto vienvietīgos un divvietīgos numuros.</w:t>
            </w:r>
          </w:p>
          <w:p w:rsidR="00315FAB" w:rsidRPr="00570A71" w:rsidRDefault="00315FAB" w:rsidP="003D7644">
            <w:pPr>
              <w:suppressAutoHyphens/>
              <w:spacing w:before="40" w:after="40"/>
              <w:jc w:val="center"/>
              <w:rPr>
                <w:rFonts w:ascii="Times New Roman" w:hAnsi="Times New Roman" w:cs="Times New Roman"/>
              </w:rPr>
            </w:pPr>
          </w:p>
        </w:tc>
        <w:tc>
          <w:tcPr>
            <w:tcW w:w="1268"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5407D0">
        <w:tc>
          <w:tcPr>
            <w:tcW w:w="1108" w:type="pct"/>
            <w:vAlign w:val="center"/>
          </w:tcPr>
          <w:p w:rsidR="00315FAB" w:rsidRPr="00570A71" w:rsidRDefault="00232597"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Viesnīcas numuru iedalījums</w:t>
            </w:r>
          </w:p>
        </w:tc>
        <w:tc>
          <w:tcPr>
            <w:tcW w:w="2624" w:type="pct"/>
            <w:vAlign w:val="center"/>
          </w:tcPr>
          <w:p w:rsidR="00315FAB" w:rsidRPr="00570A71" w:rsidRDefault="00315FAB" w:rsidP="006B67F9">
            <w:pPr>
              <w:pStyle w:val="ListParagraph"/>
              <w:numPr>
                <w:ilvl w:val="0"/>
                <w:numId w:val="15"/>
              </w:numPr>
              <w:suppressAutoHyphens/>
              <w:spacing w:before="40" w:after="40" w:line="240" w:lineRule="auto"/>
              <w:rPr>
                <w:rFonts w:ascii="Times New Roman" w:hAnsi="Times New Roman" w:cs="Times New Roman"/>
              </w:rPr>
            </w:pPr>
            <w:r w:rsidRPr="00570A71">
              <w:rPr>
                <w:rFonts w:ascii="Times New Roman" w:hAnsi="Times New Roman" w:cs="Times New Roman"/>
              </w:rPr>
              <w:t>standarta vienvietīgie;</w:t>
            </w:r>
          </w:p>
          <w:p w:rsidR="00315FAB" w:rsidRPr="00570A71" w:rsidRDefault="00315FAB" w:rsidP="006B67F9">
            <w:pPr>
              <w:pStyle w:val="ListParagraph"/>
              <w:numPr>
                <w:ilvl w:val="0"/>
                <w:numId w:val="15"/>
              </w:numPr>
              <w:suppressAutoHyphens/>
              <w:spacing w:before="40" w:after="40" w:line="240" w:lineRule="auto"/>
              <w:rPr>
                <w:rFonts w:ascii="Times New Roman" w:hAnsi="Times New Roman" w:cs="Times New Roman"/>
              </w:rPr>
            </w:pPr>
            <w:r w:rsidRPr="00570A71">
              <w:rPr>
                <w:rFonts w:ascii="Times New Roman" w:hAnsi="Times New Roman" w:cs="Times New Roman"/>
              </w:rPr>
              <w:t>standarta divvietīgie (ar atsevišķām gultas vietām);</w:t>
            </w:r>
          </w:p>
          <w:p w:rsidR="00315FAB" w:rsidRPr="00570A71" w:rsidRDefault="00315FAB" w:rsidP="006B67F9">
            <w:pPr>
              <w:pStyle w:val="ListParagraph"/>
              <w:numPr>
                <w:ilvl w:val="0"/>
                <w:numId w:val="15"/>
              </w:numPr>
              <w:suppressAutoHyphens/>
              <w:spacing w:before="40" w:after="40" w:line="240" w:lineRule="auto"/>
              <w:rPr>
                <w:rFonts w:ascii="Times New Roman" w:hAnsi="Times New Roman" w:cs="Times New Roman"/>
                <w:b/>
              </w:rPr>
            </w:pPr>
            <w:r w:rsidRPr="00570A71">
              <w:rPr>
                <w:rFonts w:ascii="Times New Roman" w:hAnsi="Times New Roman" w:cs="Times New Roman"/>
              </w:rPr>
              <w:t>biznesa klases numuriņi.</w:t>
            </w:r>
          </w:p>
        </w:tc>
        <w:tc>
          <w:tcPr>
            <w:tcW w:w="1268"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5407D0">
        <w:trPr>
          <w:trHeight w:val="1083"/>
        </w:trPr>
        <w:tc>
          <w:tcPr>
            <w:tcW w:w="1108"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Numuru skaits</w:t>
            </w:r>
          </w:p>
          <w:p w:rsidR="00315FAB" w:rsidRPr="00570A71" w:rsidRDefault="00315FAB" w:rsidP="003D7644">
            <w:pPr>
              <w:suppressAutoHyphens/>
              <w:spacing w:before="40" w:after="40"/>
              <w:jc w:val="center"/>
              <w:rPr>
                <w:rFonts w:ascii="Times New Roman" w:hAnsi="Times New Roman" w:cs="Times New Roman"/>
                <w:b/>
              </w:rPr>
            </w:pPr>
          </w:p>
        </w:tc>
        <w:tc>
          <w:tcPr>
            <w:tcW w:w="2624" w:type="pct"/>
            <w:vAlign w:val="center"/>
          </w:tcPr>
          <w:p w:rsidR="00315FAB" w:rsidRPr="00570A71" w:rsidRDefault="00315FAB" w:rsidP="001F45A5">
            <w:pPr>
              <w:pStyle w:val="ListParagraph"/>
              <w:numPr>
                <w:ilvl w:val="0"/>
                <w:numId w:val="21"/>
              </w:numPr>
              <w:suppressAutoHyphens/>
              <w:spacing w:after="0" w:line="240" w:lineRule="auto"/>
              <w:rPr>
                <w:rFonts w:ascii="Times New Roman" w:hAnsi="Times New Roman" w:cs="Times New Roman"/>
              </w:rPr>
            </w:pPr>
            <w:r w:rsidRPr="00570A71">
              <w:rPr>
                <w:rFonts w:ascii="Times New Roman" w:hAnsi="Times New Roman" w:cs="Times New Roman"/>
              </w:rPr>
              <w:t>standarta vienvietīgie numuriņi;</w:t>
            </w:r>
          </w:p>
          <w:p w:rsidR="00315FAB" w:rsidRPr="00570A71" w:rsidRDefault="00315FAB" w:rsidP="001F45A5">
            <w:pPr>
              <w:pStyle w:val="ListParagraph"/>
              <w:numPr>
                <w:ilvl w:val="0"/>
                <w:numId w:val="21"/>
              </w:numPr>
              <w:suppressAutoHyphens/>
              <w:spacing w:after="0" w:line="240" w:lineRule="auto"/>
              <w:rPr>
                <w:rFonts w:ascii="Times New Roman" w:hAnsi="Times New Roman" w:cs="Times New Roman"/>
              </w:rPr>
            </w:pPr>
            <w:r w:rsidRPr="00570A71">
              <w:rPr>
                <w:rFonts w:ascii="Times New Roman" w:hAnsi="Times New Roman" w:cs="Times New Roman"/>
              </w:rPr>
              <w:t>standarta divvietīgie numuriņi;</w:t>
            </w:r>
          </w:p>
          <w:p w:rsidR="00315FAB" w:rsidRPr="00570A71" w:rsidRDefault="00315FAB" w:rsidP="001F45A5">
            <w:pPr>
              <w:pStyle w:val="ListParagraph"/>
              <w:numPr>
                <w:ilvl w:val="0"/>
                <w:numId w:val="21"/>
              </w:numPr>
              <w:suppressAutoHyphens/>
              <w:spacing w:after="0" w:line="240" w:lineRule="auto"/>
              <w:rPr>
                <w:rFonts w:ascii="Times New Roman" w:hAnsi="Times New Roman" w:cs="Times New Roman"/>
              </w:rPr>
            </w:pPr>
            <w:r w:rsidRPr="00570A71">
              <w:rPr>
                <w:rFonts w:ascii="Times New Roman" w:hAnsi="Times New Roman" w:cs="Times New Roman"/>
              </w:rPr>
              <w:t>biznesa klases vienvietīgie numuriņi;</w:t>
            </w:r>
          </w:p>
          <w:p w:rsidR="00315FAB" w:rsidRPr="00570A71" w:rsidRDefault="00315FAB" w:rsidP="001F45A5">
            <w:pPr>
              <w:pStyle w:val="ListParagraph"/>
              <w:numPr>
                <w:ilvl w:val="0"/>
                <w:numId w:val="21"/>
              </w:numPr>
              <w:suppressAutoHyphens/>
              <w:spacing w:after="0" w:line="240" w:lineRule="auto"/>
              <w:rPr>
                <w:rFonts w:ascii="Times New Roman" w:hAnsi="Times New Roman" w:cs="Times New Roman"/>
              </w:rPr>
            </w:pPr>
            <w:r w:rsidRPr="00570A71">
              <w:rPr>
                <w:rFonts w:ascii="Times New Roman" w:hAnsi="Times New Roman" w:cs="Times New Roman"/>
              </w:rPr>
              <w:t>biznesa klases divvietīgie numuriņi;</w:t>
            </w:r>
          </w:p>
        </w:tc>
        <w:tc>
          <w:tcPr>
            <w:tcW w:w="1268"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5407D0">
        <w:trPr>
          <w:trHeight w:val="1856"/>
        </w:trPr>
        <w:tc>
          <w:tcPr>
            <w:tcW w:w="1108"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 xml:space="preserve">Numuru </w:t>
            </w:r>
            <w:r w:rsidR="00232597" w:rsidRPr="00570A71">
              <w:rPr>
                <w:rFonts w:ascii="Times New Roman" w:hAnsi="Times New Roman" w:cs="Times New Roman"/>
                <w:b/>
              </w:rPr>
              <w:t>aprīkojums (iekļauts pamatcenā)</w:t>
            </w:r>
          </w:p>
        </w:tc>
        <w:tc>
          <w:tcPr>
            <w:tcW w:w="2624" w:type="pct"/>
            <w:vAlign w:val="center"/>
          </w:tcPr>
          <w:p w:rsidR="00A034EC" w:rsidRPr="00570A71" w:rsidRDefault="00A034EC" w:rsidP="001F45A5">
            <w:pPr>
              <w:pStyle w:val="ListParagraph"/>
              <w:numPr>
                <w:ilvl w:val="0"/>
                <w:numId w:val="20"/>
              </w:numPr>
              <w:suppressAutoHyphens/>
              <w:spacing w:after="0" w:line="240" w:lineRule="auto"/>
              <w:rPr>
                <w:rFonts w:ascii="Times New Roman" w:hAnsi="Times New Roman" w:cs="Times New Roman"/>
              </w:rPr>
            </w:pPr>
            <w:r w:rsidRPr="00570A71">
              <w:rPr>
                <w:rFonts w:ascii="Times New Roman" w:hAnsi="Times New Roman" w:cs="Times New Roman"/>
              </w:rPr>
              <w:t>vanna vai dušas kabīne (aukstais un karstais ūdens);</w:t>
            </w:r>
          </w:p>
          <w:p w:rsidR="00A034EC" w:rsidRPr="00570A71" w:rsidRDefault="00A034EC" w:rsidP="001F45A5">
            <w:pPr>
              <w:pStyle w:val="ListParagraph"/>
              <w:numPr>
                <w:ilvl w:val="0"/>
                <w:numId w:val="20"/>
              </w:numPr>
              <w:suppressAutoHyphens/>
              <w:spacing w:after="0" w:line="240" w:lineRule="auto"/>
              <w:rPr>
                <w:rFonts w:ascii="Times New Roman" w:hAnsi="Times New Roman" w:cs="Times New Roman"/>
              </w:rPr>
            </w:pPr>
            <w:r w:rsidRPr="00570A71">
              <w:rPr>
                <w:rFonts w:ascii="Times New Roman" w:hAnsi="Times New Roman" w:cs="Times New Roman"/>
              </w:rPr>
              <w:t>TV/kabeļtelevīzija vai satelīttelevīzija, telefons;</w:t>
            </w:r>
          </w:p>
          <w:p w:rsidR="00A034EC" w:rsidRPr="00570A71" w:rsidRDefault="00A034EC" w:rsidP="001F45A5">
            <w:pPr>
              <w:pStyle w:val="ListParagraph"/>
              <w:numPr>
                <w:ilvl w:val="0"/>
                <w:numId w:val="20"/>
              </w:numPr>
              <w:suppressAutoHyphens/>
              <w:spacing w:after="0" w:line="240" w:lineRule="auto"/>
              <w:rPr>
                <w:rFonts w:ascii="Times New Roman" w:hAnsi="Times New Roman" w:cs="Times New Roman"/>
              </w:rPr>
            </w:pPr>
            <w:r w:rsidRPr="00570A71">
              <w:rPr>
                <w:rFonts w:ascii="Times New Roman" w:hAnsi="Times New Roman" w:cs="Times New Roman"/>
              </w:rPr>
              <w:t>bezvadu internets visā viesnīcas teritorijā un numuriņos līdz min 30Mbps lejuplādei, 2-5Mbps augšuplādei;</w:t>
            </w:r>
          </w:p>
          <w:p w:rsidR="00A034EC" w:rsidRPr="00570A71" w:rsidRDefault="00A034EC" w:rsidP="001F45A5">
            <w:pPr>
              <w:pStyle w:val="ListParagraph"/>
              <w:numPr>
                <w:ilvl w:val="0"/>
                <w:numId w:val="20"/>
              </w:numPr>
              <w:suppressAutoHyphens/>
              <w:spacing w:after="0" w:line="240" w:lineRule="auto"/>
              <w:rPr>
                <w:rFonts w:ascii="Times New Roman" w:hAnsi="Times New Roman" w:cs="Times New Roman"/>
              </w:rPr>
            </w:pPr>
            <w:r w:rsidRPr="00570A71">
              <w:rPr>
                <w:rFonts w:ascii="Times New Roman" w:hAnsi="Times New Roman" w:cs="Times New Roman"/>
              </w:rPr>
              <w:t>drēbju skapis;</w:t>
            </w:r>
          </w:p>
          <w:p w:rsidR="00A034EC" w:rsidRPr="00570A71" w:rsidRDefault="00A034EC" w:rsidP="001F45A5">
            <w:pPr>
              <w:pStyle w:val="ListParagraph"/>
              <w:numPr>
                <w:ilvl w:val="0"/>
                <w:numId w:val="20"/>
              </w:numPr>
              <w:suppressAutoHyphens/>
              <w:spacing w:after="0" w:line="240" w:lineRule="auto"/>
              <w:rPr>
                <w:rFonts w:ascii="Times New Roman" w:hAnsi="Times New Roman" w:cs="Times New Roman"/>
              </w:rPr>
            </w:pPr>
            <w:r w:rsidRPr="00570A71">
              <w:rPr>
                <w:rFonts w:ascii="Times New Roman" w:hAnsi="Times New Roman" w:cs="Times New Roman"/>
              </w:rPr>
              <w:t>iespēja saņemt papildus dvieļus bez papildus maksas/papildus segas;</w:t>
            </w:r>
          </w:p>
          <w:p w:rsidR="00315FAB" w:rsidRPr="00570A71" w:rsidRDefault="00A034EC" w:rsidP="001F45A5">
            <w:pPr>
              <w:pStyle w:val="ListParagraph"/>
              <w:numPr>
                <w:ilvl w:val="0"/>
                <w:numId w:val="20"/>
              </w:numPr>
              <w:suppressAutoHyphens/>
              <w:spacing w:after="0" w:line="240" w:lineRule="auto"/>
              <w:rPr>
                <w:rFonts w:ascii="Times New Roman" w:hAnsi="Times New Roman" w:cs="Times New Roman"/>
              </w:rPr>
            </w:pPr>
            <w:r w:rsidRPr="00570A71">
              <w:rPr>
                <w:rFonts w:ascii="Times New Roman" w:hAnsi="Times New Roman" w:cs="Times New Roman"/>
              </w:rPr>
              <w:t>Iespēja pilnībā vai daļēji atvērt logus</w:t>
            </w:r>
          </w:p>
        </w:tc>
        <w:tc>
          <w:tcPr>
            <w:tcW w:w="1268" w:type="pct"/>
          </w:tcPr>
          <w:p w:rsidR="00315FAB" w:rsidRPr="00570A71" w:rsidRDefault="00315FAB" w:rsidP="003D7644">
            <w:pPr>
              <w:suppressAutoHyphens/>
              <w:spacing w:before="40" w:after="40"/>
              <w:jc w:val="center"/>
              <w:rPr>
                <w:rFonts w:ascii="Times New Roman" w:hAnsi="Times New Roman" w:cs="Times New Roman"/>
              </w:rPr>
            </w:pPr>
          </w:p>
        </w:tc>
      </w:tr>
      <w:tr w:rsidR="00315FAB" w:rsidRPr="00570A71" w:rsidTr="005407D0">
        <w:tc>
          <w:tcPr>
            <w:tcW w:w="1108"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Pakalpojumi (iekļauti pa</w:t>
            </w:r>
            <w:r w:rsidR="00232597" w:rsidRPr="00570A71">
              <w:rPr>
                <w:rFonts w:ascii="Times New Roman" w:hAnsi="Times New Roman" w:cs="Times New Roman"/>
                <w:b/>
              </w:rPr>
              <w:t>matcenā)</w:t>
            </w:r>
          </w:p>
        </w:tc>
        <w:tc>
          <w:tcPr>
            <w:tcW w:w="2624" w:type="pct"/>
            <w:vAlign w:val="center"/>
          </w:tcPr>
          <w:p w:rsidR="00315FAB" w:rsidRPr="00570A71" w:rsidRDefault="00315FAB" w:rsidP="00175E12">
            <w:pPr>
              <w:suppressAutoHyphens/>
              <w:spacing w:before="40" w:after="40"/>
              <w:jc w:val="center"/>
              <w:rPr>
                <w:rFonts w:ascii="Times New Roman" w:hAnsi="Times New Roman" w:cs="Times New Roman"/>
              </w:rPr>
            </w:pPr>
            <w:r w:rsidRPr="00570A71">
              <w:rPr>
                <w:rFonts w:ascii="Times New Roman" w:hAnsi="Times New Roman" w:cs="Times New Roman"/>
              </w:rPr>
              <w:t xml:space="preserve">Autostāvvieta </w:t>
            </w:r>
            <w:r w:rsidR="00175E12" w:rsidRPr="00570A71">
              <w:rPr>
                <w:rFonts w:ascii="Times New Roman" w:hAnsi="Times New Roman" w:cs="Times New Roman"/>
              </w:rPr>
              <w:t>ne mazāk par</w:t>
            </w:r>
            <w:r w:rsidRPr="00570A71">
              <w:rPr>
                <w:rFonts w:ascii="Times New Roman" w:hAnsi="Times New Roman" w:cs="Times New Roman"/>
              </w:rPr>
              <w:t xml:space="preserve"> 2 autobusiem</w:t>
            </w:r>
          </w:p>
        </w:tc>
        <w:tc>
          <w:tcPr>
            <w:tcW w:w="1268" w:type="pct"/>
          </w:tcPr>
          <w:p w:rsidR="00315FAB" w:rsidRPr="00570A71" w:rsidRDefault="00315FAB" w:rsidP="003D7644">
            <w:pPr>
              <w:suppressAutoHyphens/>
              <w:spacing w:before="40" w:after="40"/>
              <w:jc w:val="center"/>
              <w:rPr>
                <w:rFonts w:ascii="Times New Roman" w:hAnsi="Times New Roman" w:cs="Times New Roman"/>
              </w:rPr>
            </w:pPr>
          </w:p>
        </w:tc>
      </w:tr>
      <w:tr w:rsidR="00071156" w:rsidRPr="00570A71" w:rsidTr="005407D0">
        <w:tc>
          <w:tcPr>
            <w:tcW w:w="1108" w:type="pct"/>
            <w:vAlign w:val="center"/>
          </w:tcPr>
          <w:p w:rsidR="00071156" w:rsidRPr="00570A71" w:rsidRDefault="00071156" w:rsidP="003D7644">
            <w:pPr>
              <w:suppressAutoHyphens/>
              <w:spacing w:before="40" w:after="40"/>
              <w:jc w:val="center"/>
              <w:rPr>
                <w:rFonts w:ascii="Times New Roman" w:hAnsi="Times New Roman" w:cs="Times New Roman"/>
                <w:b/>
              </w:rPr>
            </w:pPr>
            <w:r w:rsidRPr="00570A71">
              <w:rPr>
                <w:rFonts w:ascii="Times New Roman" w:hAnsi="Times New Roman" w:cs="Times New Roman"/>
                <w:b/>
              </w:rPr>
              <w:t>Apkalpošana</w:t>
            </w:r>
          </w:p>
        </w:tc>
        <w:tc>
          <w:tcPr>
            <w:tcW w:w="2624" w:type="pct"/>
            <w:vAlign w:val="center"/>
          </w:tcPr>
          <w:p w:rsidR="00071156" w:rsidRPr="00570A71" w:rsidRDefault="00071156" w:rsidP="00071156">
            <w:r w:rsidRPr="00570A71">
              <w:rPr>
                <w:rFonts w:ascii="Times New Roman" w:hAnsi="Times New Roman" w:cs="Times New Roman"/>
              </w:rPr>
              <w:t>Apkalpošanai jābūt precīzai un nevainojamai</w:t>
            </w:r>
            <w:proofErr w:type="gramStart"/>
            <w:r w:rsidRPr="00570A71">
              <w:rPr>
                <w:rFonts w:ascii="Times New Roman" w:hAnsi="Times New Roman" w:cs="Times New Roman"/>
              </w:rPr>
              <w:t>, tai</w:t>
            </w:r>
            <w:proofErr w:type="gramEnd"/>
            <w:r w:rsidRPr="00570A71">
              <w:rPr>
                <w:rFonts w:ascii="Times New Roman" w:hAnsi="Times New Roman" w:cs="Times New Roman"/>
              </w:rPr>
              <w:t xml:space="preserve"> jāveicina apetīte un jārada labas emocijas</w:t>
            </w:r>
            <w:r w:rsidR="00BD5BA8" w:rsidRPr="00570A71">
              <w:rPr>
                <w:rFonts w:ascii="Times New Roman" w:hAnsi="Times New Roman" w:cs="Times New Roman"/>
              </w:rPr>
              <w:t>. Viesmīļu skaitam jābūt atbilstošam kvalitatīvai dalībnieku apkalpošanai. Apkalpošanai jābūt organizētai tā, lai Čempionāta dalībniekiem nebūtu ilgstoši jāgaida.</w:t>
            </w:r>
          </w:p>
        </w:tc>
        <w:tc>
          <w:tcPr>
            <w:tcW w:w="1268" w:type="pct"/>
          </w:tcPr>
          <w:p w:rsidR="00071156" w:rsidRPr="00570A71" w:rsidRDefault="00071156" w:rsidP="003D7644">
            <w:pPr>
              <w:suppressAutoHyphens/>
              <w:spacing w:before="40" w:after="40"/>
              <w:jc w:val="center"/>
              <w:rPr>
                <w:rFonts w:ascii="Times New Roman" w:hAnsi="Times New Roman" w:cs="Times New Roman"/>
              </w:rPr>
            </w:pPr>
          </w:p>
        </w:tc>
      </w:tr>
      <w:tr w:rsidR="00315FAB" w:rsidRPr="00570A71" w:rsidTr="005407D0">
        <w:trPr>
          <w:trHeight w:val="545"/>
        </w:trPr>
        <w:tc>
          <w:tcPr>
            <w:tcW w:w="1108" w:type="pct"/>
            <w:vAlign w:val="center"/>
          </w:tcPr>
          <w:p w:rsidR="00315FAB" w:rsidRPr="00570A71" w:rsidRDefault="00315FAB" w:rsidP="003D7644">
            <w:pPr>
              <w:suppressAutoHyphens/>
              <w:spacing w:before="40" w:after="40"/>
              <w:jc w:val="center"/>
              <w:rPr>
                <w:rFonts w:ascii="Times New Roman" w:hAnsi="Times New Roman" w:cs="Times New Roman"/>
                <w:b/>
              </w:rPr>
            </w:pPr>
            <w:r w:rsidRPr="00570A71">
              <w:rPr>
                <w:rFonts w:ascii="Times New Roman" w:hAnsi="Times New Roman" w:cs="Times New Roman"/>
                <w:b/>
              </w:rPr>
              <w:lastRenderedPageBreak/>
              <w:t>Papildus pakalpojumi u</w:t>
            </w:r>
            <w:r w:rsidR="00232597" w:rsidRPr="00570A71">
              <w:rPr>
                <w:rFonts w:ascii="Times New Roman" w:hAnsi="Times New Roman" w:cs="Times New Roman"/>
                <w:b/>
              </w:rPr>
              <w:t>n iespējas (iekļauti pamatcenā)</w:t>
            </w:r>
          </w:p>
        </w:tc>
        <w:tc>
          <w:tcPr>
            <w:tcW w:w="2624" w:type="pct"/>
            <w:vAlign w:val="center"/>
          </w:tcPr>
          <w:p w:rsidR="00315FAB" w:rsidRPr="00570A71" w:rsidRDefault="00315FAB" w:rsidP="00AA23B6">
            <w:pPr>
              <w:pStyle w:val="ListParagraph"/>
              <w:numPr>
                <w:ilvl w:val="0"/>
                <w:numId w:val="18"/>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Apspriežu (konferenču) telpas (TV, video, DVD, projektors, tāfele vai "</w:t>
            </w:r>
            <w:r w:rsidRPr="00570A71">
              <w:rPr>
                <w:rFonts w:ascii="Times New Roman" w:hAnsi="Times New Roman" w:cs="Times New Roman"/>
                <w:i/>
              </w:rPr>
              <w:t>flipchart</w:t>
            </w:r>
            <w:r w:rsidRPr="00570A71">
              <w:rPr>
                <w:rFonts w:ascii="Times New Roman" w:hAnsi="Times New Roman" w:cs="Times New Roman"/>
              </w:rPr>
              <w:t>") no 6 atsevišķām telpām visa Čempionāta organizēšanas periodā</w:t>
            </w:r>
            <w:r w:rsidR="00AA23B6" w:rsidRPr="00570A71">
              <w:rPr>
                <w:rFonts w:ascii="Times New Roman" w:hAnsi="Times New Roman" w:cs="Times New Roman"/>
              </w:rPr>
              <w:t>;</w:t>
            </w:r>
          </w:p>
          <w:p w:rsidR="00315FAB" w:rsidRPr="00570A71" w:rsidRDefault="00315FAB" w:rsidP="00AA23B6">
            <w:pPr>
              <w:pStyle w:val="ListParagraph"/>
              <w:numPr>
                <w:ilvl w:val="0"/>
                <w:numId w:val="18"/>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iespēja viesnīcas telpās izvietot informācijas</w:t>
            </w:r>
            <w:r w:rsidR="00AA23B6" w:rsidRPr="00570A71">
              <w:rPr>
                <w:rFonts w:ascii="Times New Roman" w:hAnsi="Times New Roman" w:cs="Times New Roman"/>
              </w:rPr>
              <w:t xml:space="preserve"> stendus un reklāmas materiālus;</w:t>
            </w:r>
          </w:p>
          <w:p w:rsidR="00315FAB" w:rsidRPr="00570A71" w:rsidRDefault="00315FAB" w:rsidP="00AA23B6">
            <w:pPr>
              <w:pStyle w:val="ListParagraph"/>
              <w:numPr>
                <w:ilvl w:val="0"/>
                <w:numId w:val="18"/>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 xml:space="preserve">SPA </w:t>
            </w:r>
            <w:r w:rsidR="00AA23B6" w:rsidRPr="00570A71">
              <w:rPr>
                <w:rFonts w:ascii="Times New Roman" w:hAnsi="Times New Roman" w:cs="Times New Roman"/>
              </w:rPr>
              <w:t>zona;</w:t>
            </w:r>
          </w:p>
          <w:p w:rsidR="00315FAB" w:rsidRPr="00570A71" w:rsidRDefault="00AA23B6" w:rsidP="00AA23B6">
            <w:pPr>
              <w:pStyle w:val="ListParagraph"/>
              <w:numPr>
                <w:ilvl w:val="0"/>
                <w:numId w:val="18"/>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trenažieru telpa;</w:t>
            </w:r>
          </w:p>
          <w:p w:rsidR="00315FAB" w:rsidRPr="00570A71" w:rsidRDefault="00315FAB" w:rsidP="00AA23B6">
            <w:pPr>
              <w:pStyle w:val="ListParagraph"/>
              <w:numPr>
                <w:ilvl w:val="0"/>
                <w:numId w:val="18"/>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Sporta formu tīrīšanas serviss, nodrošināta tā izpilde 12h laikā</w:t>
            </w:r>
            <w:r w:rsidR="00AA23B6" w:rsidRPr="00570A71">
              <w:rPr>
                <w:rFonts w:ascii="Times New Roman" w:hAnsi="Times New Roman" w:cs="Times New Roman"/>
              </w:rPr>
              <w:t>;</w:t>
            </w:r>
          </w:p>
          <w:p w:rsidR="00AA23B6" w:rsidRPr="00570A71" w:rsidRDefault="00AA23B6" w:rsidP="00AA23B6">
            <w:pPr>
              <w:pStyle w:val="ListParagraph"/>
              <w:numPr>
                <w:ilvl w:val="0"/>
                <w:numId w:val="18"/>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amatpersonu agrā iebraukšana (check-in) pirms plkst. 14:00 iebraukuma dienā;</w:t>
            </w:r>
          </w:p>
          <w:p w:rsidR="001F45A5" w:rsidRPr="00570A71" w:rsidRDefault="00AA23B6" w:rsidP="00AA23B6">
            <w:pPr>
              <w:pStyle w:val="ListParagraph"/>
              <w:numPr>
                <w:ilvl w:val="0"/>
                <w:numId w:val="18"/>
              </w:numPr>
              <w:autoSpaceDE w:val="0"/>
              <w:autoSpaceDN w:val="0"/>
              <w:adjustRightInd w:val="0"/>
              <w:spacing w:after="0" w:line="240" w:lineRule="auto"/>
              <w:rPr>
                <w:rFonts w:ascii="Times New Roman" w:hAnsi="Times New Roman" w:cs="Times New Roman"/>
              </w:rPr>
            </w:pPr>
            <w:r w:rsidRPr="00570A71">
              <w:rPr>
                <w:rFonts w:ascii="Times New Roman" w:hAnsi="Times New Roman" w:cs="Times New Roman"/>
              </w:rPr>
              <w:t>amatpersonu vēlā izbraukšana (check-out) pēc plkst. 12:00 iebraukuma dienā.</w:t>
            </w:r>
          </w:p>
        </w:tc>
        <w:tc>
          <w:tcPr>
            <w:tcW w:w="1268" w:type="pct"/>
          </w:tcPr>
          <w:p w:rsidR="00315FAB" w:rsidRPr="00570A71" w:rsidRDefault="00315FAB" w:rsidP="003D7644">
            <w:pPr>
              <w:autoSpaceDE w:val="0"/>
              <w:autoSpaceDN w:val="0"/>
              <w:adjustRightInd w:val="0"/>
              <w:spacing w:before="40" w:after="40"/>
              <w:jc w:val="center"/>
              <w:rPr>
                <w:rFonts w:ascii="Times New Roman" w:hAnsi="Times New Roman" w:cs="Times New Roman"/>
              </w:rPr>
            </w:pPr>
          </w:p>
        </w:tc>
      </w:tr>
      <w:tr w:rsidR="00315FAB" w:rsidRPr="00570A71" w:rsidTr="005407D0">
        <w:trPr>
          <w:trHeight w:val="545"/>
        </w:trPr>
        <w:tc>
          <w:tcPr>
            <w:tcW w:w="1108" w:type="pct"/>
            <w:vAlign w:val="center"/>
          </w:tcPr>
          <w:p w:rsidR="00315FAB" w:rsidRPr="00570A71" w:rsidRDefault="00315FAB" w:rsidP="00232597">
            <w:pPr>
              <w:suppressAutoHyphens/>
              <w:spacing w:before="40" w:after="40"/>
              <w:jc w:val="center"/>
              <w:rPr>
                <w:rFonts w:ascii="Times New Roman" w:hAnsi="Times New Roman" w:cs="Times New Roman"/>
                <w:b/>
              </w:rPr>
            </w:pPr>
            <w:r w:rsidRPr="00570A71">
              <w:rPr>
                <w:rFonts w:ascii="Times New Roman" w:hAnsi="Times New Roman" w:cs="Times New Roman"/>
                <w:b/>
              </w:rPr>
              <w:t>Papildus pakalpojumi un iespējas (nav iekļauti pamatcenā)</w:t>
            </w:r>
            <w:r w:rsidR="00232597" w:rsidRPr="00570A71">
              <w:rPr>
                <w:rFonts w:ascii="Times New Roman" w:hAnsi="Times New Roman" w:cs="Times New Roman"/>
                <w:b/>
              </w:rPr>
              <w:t xml:space="preserve"> *</w:t>
            </w:r>
          </w:p>
        </w:tc>
        <w:tc>
          <w:tcPr>
            <w:tcW w:w="2624" w:type="pct"/>
            <w:vAlign w:val="center"/>
          </w:tcPr>
          <w:p w:rsidR="00AA23B6" w:rsidRPr="00570A71" w:rsidRDefault="00AA23B6" w:rsidP="00AA23B6">
            <w:pPr>
              <w:pStyle w:val="ListParagraph"/>
              <w:numPr>
                <w:ilvl w:val="0"/>
                <w:numId w:val="16"/>
              </w:numPr>
              <w:autoSpaceDE w:val="0"/>
              <w:autoSpaceDN w:val="0"/>
              <w:adjustRightInd w:val="0"/>
              <w:spacing w:after="0" w:line="240" w:lineRule="auto"/>
              <w:ind w:left="741"/>
              <w:rPr>
                <w:rFonts w:ascii="Times New Roman" w:hAnsi="Times New Roman" w:cs="Times New Roman"/>
              </w:rPr>
            </w:pPr>
            <w:r w:rsidRPr="00570A71">
              <w:rPr>
                <w:rFonts w:ascii="Times New Roman" w:hAnsi="Times New Roman" w:cs="Times New Roman"/>
              </w:rPr>
              <w:t>Apspriežu (konferenču) telpas (TV, video, DVD, projektors, tāfele vai "</w:t>
            </w:r>
            <w:r w:rsidRPr="00570A71">
              <w:rPr>
                <w:rFonts w:ascii="Times New Roman" w:hAnsi="Times New Roman" w:cs="Times New Roman"/>
                <w:i/>
              </w:rPr>
              <w:t>flipchart</w:t>
            </w:r>
            <w:r w:rsidRPr="00570A71">
              <w:rPr>
                <w:rFonts w:ascii="Times New Roman" w:hAnsi="Times New Roman" w:cs="Times New Roman"/>
              </w:rPr>
              <w:t>") no 6 atsevišķām telpām visa Čempionāta organizēšanas periodā;</w:t>
            </w:r>
          </w:p>
          <w:p w:rsidR="00AA23B6" w:rsidRPr="00570A71" w:rsidRDefault="00AA23B6" w:rsidP="00AA23B6">
            <w:pPr>
              <w:pStyle w:val="ListParagraph"/>
              <w:numPr>
                <w:ilvl w:val="0"/>
                <w:numId w:val="16"/>
              </w:numPr>
              <w:autoSpaceDE w:val="0"/>
              <w:autoSpaceDN w:val="0"/>
              <w:adjustRightInd w:val="0"/>
              <w:spacing w:after="0" w:line="240" w:lineRule="auto"/>
              <w:ind w:left="741"/>
              <w:rPr>
                <w:rFonts w:ascii="Times New Roman" w:hAnsi="Times New Roman" w:cs="Times New Roman"/>
              </w:rPr>
            </w:pPr>
            <w:r w:rsidRPr="00570A71">
              <w:rPr>
                <w:rFonts w:ascii="Times New Roman" w:hAnsi="Times New Roman" w:cs="Times New Roman"/>
              </w:rPr>
              <w:t>iespēja viesnīcas telpās izvietot informācijas stendus un reklāmas materiālus;</w:t>
            </w:r>
          </w:p>
          <w:p w:rsidR="00AA23B6" w:rsidRPr="00570A71" w:rsidRDefault="00AA23B6" w:rsidP="00AA23B6">
            <w:pPr>
              <w:pStyle w:val="ListParagraph"/>
              <w:numPr>
                <w:ilvl w:val="0"/>
                <w:numId w:val="16"/>
              </w:numPr>
              <w:autoSpaceDE w:val="0"/>
              <w:autoSpaceDN w:val="0"/>
              <w:adjustRightInd w:val="0"/>
              <w:spacing w:after="0" w:line="240" w:lineRule="auto"/>
              <w:ind w:left="741"/>
              <w:rPr>
                <w:rFonts w:ascii="Times New Roman" w:hAnsi="Times New Roman" w:cs="Times New Roman"/>
              </w:rPr>
            </w:pPr>
            <w:r w:rsidRPr="00570A71">
              <w:rPr>
                <w:rFonts w:ascii="Times New Roman" w:hAnsi="Times New Roman" w:cs="Times New Roman"/>
              </w:rPr>
              <w:t>SPA zona;</w:t>
            </w:r>
          </w:p>
          <w:p w:rsidR="00AA23B6" w:rsidRPr="00570A71" w:rsidRDefault="00AA23B6" w:rsidP="00AA23B6">
            <w:pPr>
              <w:pStyle w:val="ListParagraph"/>
              <w:numPr>
                <w:ilvl w:val="0"/>
                <w:numId w:val="16"/>
              </w:numPr>
              <w:autoSpaceDE w:val="0"/>
              <w:autoSpaceDN w:val="0"/>
              <w:adjustRightInd w:val="0"/>
              <w:spacing w:after="0" w:line="240" w:lineRule="auto"/>
              <w:ind w:left="741"/>
              <w:rPr>
                <w:rFonts w:ascii="Times New Roman" w:hAnsi="Times New Roman" w:cs="Times New Roman"/>
              </w:rPr>
            </w:pPr>
            <w:r w:rsidRPr="00570A71">
              <w:rPr>
                <w:rFonts w:ascii="Times New Roman" w:hAnsi="Times New Roman" w:cs="Times New Roman"/>
              </w:rPr>
              <w:t>trenažieru telpa;</w:t>
            </w:r>
          </w:p>
          <w:p w:rsidR="00AA23B6" w:rsidRPr="00570A71" w:rsidRDefault="00AA23B6" w:rsidP="00AA23B6">
            <w:pPr>
              <w:pStyle w:val="ListParagraph"/>
              <w:numPr>
                <w:ilvl w:val="0"/>
                <w:numId w:val="16"/>
              </w:numPr>
              <w:autoSpaceDE w:val="0"/>
              <w:autoSpaceDN w:val="0"/>
              <w:adjustRightInd w:val="0"/>
              <w:spacing w:after="0" w:line="240" w:lineRule="auto"/>
              <w:ind w:left="741"/>
              <w:rPr>
                <w:rFonts w:ascii="Times New Roman" w:hAnsi="Times New Roman" w:cs="Times New Roman"/>
              </w:rPr>
            </w:pPr>
            <w:bookmarkStart w:id="0" w:name="_GoBack"/>
            <w:bookmarkEnd w:id="0"/>
            <w:r w:rsidRPr="00570A71">
              <w:rPr>
                <w:rFonts w:ascii="Times New Roman" w:hAnsi="Times New Roman" w:cs="Times New Roman"/>
              </w:rPr>
              <w:t>Sporta formu tīrīšanas serviss, nodrošināta tā izpilde 12h laikā;</w:t>
            </w:r>
          </w:p>
          <w:p w:rsidR="00AA23B6" w:rsidRPr="00570A71" w:rsidRDefault="00AA23B6" w:rsidP="00AA23B6">
            <w:pPr>
              <w:pStyle w:val="ListParagraph"/>
              <w:numPr>
                <w:ilvl w:val="0"/>
                <w:numId w:val="16"/>
              </w:numPr>
              <w:autoSpaceDE w:val="0"/>
              <w:autoSpaceDN w:val="0"/>
              <w:adjustRightInd w:val="0"/>
              <w:spacing w:after="0" w:line="240" w:lineRule="auto"/>
              <w:ind w:left="741"/>
              <w:rPr>
                <w:rFonts w:ascii="Times New Roman" w:hAnsi="Times New Roman" w:cs="Times New Roman"/>
              </w:rPr>
            </w:pPr>
            <w:r w:rsidRPr="00570A71">
              <w:rPr>
                <w:rFonts w:ascii="Times New Roman" w:hAnsi="Times New Roman" w:cs="Times New Roman"/>
              </w:rPr>
              <w:t>amatpersonu agrā iebraukšana (check-in) pirms plkst. 14:00 iebraukuma dienā;</w:t>
            </w:r>
          </w:p>
          <w:p w:rsidR="001F45A5" w:rsidRPr="00570A71" w:rsidRDefault="00AA23B6" w:rsidP="00AA23B6">
            <w:pPr>
              <w:pStyle w:val="ListParagraph"/>
              <w:numPr>
                <w:ilvl w:val="0"/>
                <w:numId w:val="16"/>
              </w:numPr>
              <w:autoSpaceDE w:val="0"/>
              <w:autoSpaceDN w:val="0"/>
              <w:adjustRightInd w:val="0"/>
              <w:spacing w:after="0" w:line="240" w:lineRule="auto"/>
              <w:ind w:left="741"/>
              <w:rPr>
                <w:rFonts w:ascii="Times New Roman" w:hAnsi="Times New Roman" w:cs="Times New Roman"/>
              </w:rPr>
            </w:pPr>
            <w:r w:rsidRPr="00570A71">
              <w:rPr>
                <w:rFonts w:ascii="Times New Roman" w:hAnsi="Times New Roman" w:cs="Times New Roman"/>
              </w:rPr>
              <w:t>amatpersonu vēlā izbraukšana (check-out) pēc plkst. 12:00 iebraukuma dienā.</w:t>
            </w:r>
          </w:p>
        </w:tc>
        <w:tc>
          <w:tcPr>
            <w:tcW w:w="1268" w:type="pct"/>
          </w:tcPr>
          <w:p w:rsidR="00315FAB" w:rsidRPr="00570A71" w:rsidRDefault="00315FAB" w:rsidP="003D7644">
            <w:pPr>
              <w:autoSpaceDE w:val="0"/>
              <w:autoSpaceDN w:val="0"/>
              <w:adjustRightInd w:val="0"/>
              <w:spacing w:before="40" w:after="40"/>
              <w:jc w:val="center"/>
              <w:rPr>
                <w:rFonts w:ascii="Times New Roman" w:hAnsi="Times New Roman" w:cs="Times New Roman"/>
              </w:rPr>
            </w:pPr>
          </w:p>
        </w:tc>
      </w:tr>
      <w:tr w:rsidR="00920B8D" w:rsidRPr="00570A71" w:rsidTr="005407D0">
        <w:trPr>
          <w:trHeight w:val="545"/>
        </w:trPr>
        <w:tc>
          <w:tcPr>
            <w:tcW w:w="1108" w:type="pct"/>
            <w:vAlign w:val="center"/>
          </w:tcPr>
          <w:p w:rsidR="00920B8D" w:rsidRPr="00570A71" w:rsidRDefault="005407D0" w:rsidP="00232597">
            <w:pPr>
              <w:suppressAutoHyphens/>
              <w:spacing w:before="40" w:after="40"/>
              <w:jc w:val="center"/>
              <w:rPr>
                <w:rFonts w:ascii="Times New Roman" w:hAnsi="Times New Roman" w:cs="Times New Roman"/>
                <w:b/>
              </w:rPr>
            </w:pPr>
            <w:r w:rsidRPr="00570A71">
              <w:rPr>
                <w:rFonts w:ascii="Times New Roman" w:hAnsi="Times New Roman" w:cs="Times New Roman"/>
                <w:b/>
              </w:rPr>
              <w:t>Ēdināšanas pakalpojumi</w:t>
            </w:r>
          </w:p>
        </w:tc>
        <w:tc>
          <w:tcPr>
            <w:tcW w:w="2624" w:type="pct"/>
            <w:vAlign w:val="center"/>
          </w:tcPr>
          <w:p w:rsidR="005407D0" w:rsidRPr="00570A71" w:rsidRDefault="005407D0" w:rsidP="005407D0">
            <w:pPr>
              <w:autoSpaceDE w:val="0"/>
              <w:autoSpaceDN w:val="0"/>
              <w:adjustRightInd w:val="0"/>
              <w:spacing w:after="0" w:line="240" w:lineRule="auto"/>
              <w:jc w:val="both"/>
              <w:rPr>
                <w:rFonts w:ascii="Times New Roman" w:hAnsi="Times New Roman" w:cs="Times New Roman"/>
              </w:rPr>
            </w:pPr>
            <w:r w:rsidRPr="00570A71">
              <w:rPr>
                <w:rFonts w:ascii="Times New Roman" w:hAnsi="Times New Roman" w:cs="Times New Roman"/>
              </w:rPr>
              <w:t>Nodrošināt trīs ēdienreizes viesnīcā, tajā skaitā brokastis, pusdienas un vakariņas.</w:t>
            </w:r>
          </w:p>
          <w:p w:rsidR="005407D0" w:rsidRPr="00570A71" w:rsidRDefault="005407D0" w:rsidP="005407D0">
            <w:pPr>
              <w:autoSpaceDE w:val="0"/>
              <w:autoSpaceDN w:val="0"/>
              <w:adjustRightInd w:val="0"/>
              <w:spacing w:after="0" w:line="240" w:lineRule="auto"/>
              <w:jc w:val="both"/>
              <w:rPr>
                <w:rFonts w:ascii="Times New Roman" w:hAnsi="Times New Roman" w:cs="Times New Roman"/>
              </w:rPr>
            </w:pPr>
            <w:r w:rsidRPr="00570A71">
              <w:rPr>
                <w:rFonts w:ascii="Times New Roman" w:hAnsi="Times New Roman" w:cs="Times New Roman"/>
              </w:rPr>
              <w:t xml:space="preserve">Ēdienreižu laikus ir iespējams pielāgot ar Čempionātu saistīto personu treniņu un spēļu laikiem </w:t>
            </w:r>
            <w:proofErr w:type="gramStart"/>
            <w:r w:rsidRPr="00570A71">
              <w:rPr>
                <w:rFonts w:ascii="Times New Roman" w:hAnsi="Times New Roman" w:cs="Times New Roman"/>
              </w:rPr>
              <w:t>(</w:t>
            </w:r>
            <w:proofErr w:type="gramEnd"/>
            <w:r w:rsidRPr="00570A71">
              <w:rPr>
                <w:rFonts w:ascii="Times New Roman" w:hAnsi="Times New Roman" w:cs="Times New Roman"/>
              </w:rPr>
              <w:t>piemēram, ar iespēju organizēt agrās brokastis no plkst. 6:00, vēlās brokastis līdz 12:00 un/ vai vēlās vakariņas līdz plkst.24.00.</w:t>
            </w:r>
          </w:p>
          <w:p w:rsidR="005407D0" w:rsidRPr="00570A71" w:rsidRDefault="005407D0" w:rsidP="005407D0">
            <w:pPr>
              <w:spacing w:after="0" w:line="240" w:lineRule="auto"/>
              <w:jc w:val="both"/>
              <w:rPr>
                <w:rFonts w:ascii="Times New Roman" w:hAnsi="Times New Roman" w:cs="Times New Roman"/>
              </w:rPr>
            </w:pPr>
            <w:r w:rsidRPr="00570A71">
              <w:rPr>
                <w:rFonts w:ascii="Times New Roman" w:hAnsi="Times New Roman" w:cs="Times New Roman"/>
              </w:rPr>
              <w:t>Ēdināšana jānodrošina bufetes stilā (zviedru galds).</w:t>
            </w:r>
          </w:p>
          <w:p w:rsidR="005407D0" w:rsidRPr="00570A71" w:rsidRDefault="005407D0" w:rsidP="005407D0">
            <w:pPr>
              <w:pStyle w:val="BodyText2"/>
              <w:spacing w:after="0" w:line="240" w:lineRule="auto"/>
              <w:jc w:val="both"/>
              <w:rPr>
                <w:rFonts w:ascii="Times New Roman" w:eastAsia="Arial" w:hAnsi="Times New Roman" w:cs="Times New Roman"/>
                <w:kern w:val="1"/>
              </w:rPr>
            </w:pPr>
            <w:r w:rsidRPr="00570A71">
              <w:rPr>
                <w:rFonts w:ascii="Times New Roman" w:eastAsia="Arial" w:hAnsi="Times New Roman" w:cs="Times New Roman"/>
                <w:kern w:val="1"/>
              </w:rPr>
              <w:t>Ēdienam ir jābūt pietiekamā daudzumā, nepieciešamības gadījumā jāņem vērā valstu ēšanas īpatnības.</w:t>
            </w:r>
          </w:p>
          <w:p w:rsidR="005407D0" w:rsidRPr="00570A71" w:rsidRDefault="005407D0" w:rsidP="005407D0">
            <w:pPr>
              <w:pStyle w:val="BodyText2"/>
              <w:spacing w:after="0" w:line="240" w:lineRule="auto"/>
              <w:jc w:val="both"/>
              <w:rPr>
                <w:rFonts w:ascii="Times New Roman" w:eastAsia="Arial" w:hAnsi="Times New Roman" w:cs="Times New Roman"/>
                <w:kern w:val="1"/>
              </w:rPr>
            </w:pPr>
            <w:r w:rsidRPr="00570A71">
              <w:rPr>
                <w:rFonts w:ascii="Times New Roman" w:eastAsia="Arial" w:hAnsi="Times New Roman" w:cs="Times New Roman"/>
                <w:b/>
                <w:kern w:val="1"/>
              </w:rPr>
              <w:t>Brokastis</w:t>
            </w:r>
            <w:r w:rsidRPr="00570A71">
              <w:rPr>
                <w:rFonts w:ascii="Times New Roman" w:eastAsia="Arial" w:hAnsi="Times New Roman" w:cs="Times New Roman"/>
                <w:kern w:val="1"/>
              </w:rPr>
              <w:t xml:space="preserve"> - bekons, desiņas, putras, ceptas olas, omlete, dārzeņu, sieru, gaļas un/vai zivs plates, biezpiens. Brokastu pārslas (vismaz 2 veidi), maize, kruasāni vai mazi keksi (</w:t>
            </w:r>
            <w:r w:rsidRPr="00570A71">
              <w:rPr>
                <w:rFonts w:ascii="Times New Roman" w:eastAsia="Arial" w:hAnsi="Times New Roman" w:cs="Times New Roman"/>
                <w:i/>
                <w:kern w:val="1"/>
              </w:rPr>
              <w:t>muffins</w:t>
            </w:r>
            <w:r w:rsidRPr="00570A71">
              <w:rPr>
                <w:rFonts w:ascii="Times New Roman" w:eastAsia="Arial" w:hAnsi="Times New Roman" w:cs="Times New Roman"/>
                <w:kern w:val="1"/>
              </w:rPr>
              <w:t>), jogurts (naturāls un ar augļiem), medus, svaigi augļi (vismaz 3 dažādi augļu veidi, no kuriem vienam obligāti ir jābūt banāniem), augļu sulas (vienmēr apelsīnu plus vienu citu), marmelāde, sviests, ievārījums, olas, piens, kafija un tēja. Vienmēr ir jābūt pieejamam dzeramajam ūdenim pudelēs.</w:t>
            </w:r>
          </w:p>
          <w:p w:rsidR="005407D0" w:rsidRPr="00570A71" w:rsidRDefault="005407D0" w:rsidP="005407D0">
            <w:pPr>
              <w:widowControl w:val="0"/>
              <w:autoSpaceDE w:val="0"/>
              <w:autoSpaceDN w:val="0"/>
              <w:adjustRightInd w:val="0"/>
              <w:spacing w:after="0" w:line="240" w:lineRule="auto"/>
              <w:jc w:val="both"/>
              <w:rPr>
                <w:rFonts w:ascii="Times New Roman" w:eastAsia="Arial" w:hAnsi="Times New Roman" w:cs="Times New Roman"/>
                <w:kern w:val="1"/>
              </w:rPr>
            </w:pPr>
            <w:r w:rsidRPr="00570A71">
              <w:rPr>
                <w:rFonts w:ascii="Times New Roman" w:eastAsia="Arial" w:hAnsi="Times New Roman" w:cs="Times New Roman"/>
                <w:b/>
                <w:kern w:val="1"/>
              </w:rPr>
              <w:t>Pusdienas un vakariņas</w:t>
            </w:r>
            <w:r w:rsidRPr="00570A71">
              <w:rPr>
                <w:rFonts w:ascii="Times New Roman" w:eastAsia="Arial" w:hAnsi="Times New Roman" w:cs="Times New Roman"/>
                <w:kern w:val="1"/>
              </w:rPr>
              <w:t xml:space="preserve"> - Divu veidu zupas. 3 gaļas ēdieni, 3 piedevu veidi, 3-4 veidu salāti. Dažādi deserti. Kafija, tēja, 2 veidu sulas, ūdens, dažādu veidu maize, sviests.</w:t>
            </w:r>
          </w:p>
          <w:p w:rsidR="005407D0" w:rsidRPr="00570A71" w:rsidRDefault="005407D0" w:rsidP="005407D0">
            <w:pPr>
              <w:spacing w:after="0" w:line="240" w:lineRule="auto"/>
              <w:jc w:val="both"/>
            </w:pPr>
            <w:r w:rsidRPr="00570A71">
              <w:rPr>
                <w:rFonts w:ascii="Times New Roman" w:eastAsia="Arial" w:hAnsi="Times New Roman" w:cs="Times New Roman"/>
                <w:kern w:val="1"/>
              </w:rPr>
              <w:t xml:space="preserve">Pastai (makaroni bez jebkādām piedevām) un rīsiem ir jābūt pasniegtiem katrās pusdienās un vakariņās un to veidiem būtu jāatšķiras katru dienu. Piedevas (mērces) ir jāpasniedz atsevišķi. Dažāda veida gaļa un zivs (bez asakām) ir jābūt pasniegtai katrā ēdienreizē – normāli, gaļai pusdienās un zivij vakariņās. Gan zivs, gan gaļa ir jāpasniedz atsevišķi bez piedevām (mērces jāpasniedz atsevišķi). Ir jābūt pieejamam salātu bāram ar salātiem, tomātiem, gurķiem, sieru un dārzeņiem. Tāpat zivi un gaļu </w:t>
            </w:r>
            <w:r w:rsidRPr="00570A71">
              <w:rPr>
                <w:rFonts w:ascii="Times New Roman" w:eastAsia="Arial" w:hAnsi="Times New Roman" w:cs="Times New Roman"/>
                <w:kern w:val="1"/>
              </w:rPr>
              <w:lastRenderedPageBreak/>
              <w:t>var kombinēt ar kartupeļiem un olām. Desertam ir jāiekļauj svaigi augļi, jogurts un kūciņas. Augļu sulai un maizei vienmēr ir jābūt pieejamai gan pusdienās, gan vakariņās. Amatpersonām vienmēr ir jābūt pieejamam dzeramajam ūdenim pudelēs.</w:t>
            </w:r>
          </w:p>
          <w:p w:rsidR="00920B8D" w:rsidRPr="00570A71" w:rsidRDefault="00920B8D" w:rsidP="005407D0">
            <w:pPr>
              <w:autoSpaceDE w:val="0"/>
              <w:autoSpaceDN w:val="0"/>
              <w:adjustRightInd w:val="0"/>
              <w:spacing w:after="0" w:line="240" w:lineRule="auto"/>
              <w:rPr>
                <w:rFonts w:ascii="Times New Roman" w:hAnsi="Times New Roman" w:cs="Times New Roman"/>
              </w:rPr>
            </w:pPr>
          </w:p>
        </w:tc>
        <w:tc>
          <w:tcPr>
            <w:tcW w:w="1268" w:type="pct"/>
          </w:tcPr>
          <w:p w:rsidR="00920B8D" w:rsidRPr="00570A71" w:rsidRDefault="00920B8D" w:rsidP="003D7644">
            <w:pPr>
              <w:autoSpaceDE w:val="0"/>
              <w:autoSpaceDN w:val="0"/>
              <w:adjustRightInd w:val="0"/>
              <w:spacing w:before="40" w:after="40"/>
              <w:jc w:val="center"/>
              <w:rPr>
                <w:rFonts w:ascii="Times New Roman" w:hAnsi="Times New Roman" w:cs="Times New Roman"/>
              </w:rPr>
            </w:pPr>
          </w:p>
        </w:tc>
      </w:tr>
    </w:tbl>
    <w:p w:rsidR="00315FAB" w:rsidRPr="00570A71" w:rsidRDefault="00315FAB" w:rsidP="00315FAB">
      <w:pPr>
        <w:spacing w:after="0" w:line="240" w:lineRule="auto"/>
        <w:jc w:val="center"/>
        <w:rPr>
          <w:rFonts w:ascii="Times New Roman" w:hAnsi="Times New Roman" w:cs="Times New Roman"/>
        </w:rPr>
      </w:pPr>
    </w:p>
    <w:p w:rsidR="001960EC" w:rsidRPr="00570A71" w:rsidRDefault="00D1428B" w:rsidP="001960EC">
      <w:pPr>
        <w:pStyle w:val="BodyTextIndent"/>
        <w:spacing w:after="0"/>
        <w:ind w:left="0"/>
        <w:jc w:val="both"/>
      </w:pPr>
      <w:r>
        <w:t>*</w:t>
      </w:r>
      <w:r w:rsidR="001960EC" w:rsidRPr="00570A71">
        <w:t xml:space="preserve">LBS </w:t>
      </w:r>
      <w:r w:rsidR="001960EC" w:rsidRPr="00570A71">
        <w:rPr>
          <w:bCs/>
        </w:rPr>
        <w:t>pienākums ir informēt Čempionāta dalībniekus par papildus pakalpojumu izmantošanas apmaksas apmēru un kārtību. Tādējādi p</w:t>
      </w:r>
      <w:r w:rsidR="001960EC" w:rsidRPr="00570A71">
        <w:t>ar pakalpojumiem, kuri nav iekļauti piedāvātajā līgumcenā, Pasūtītājs iesniedz cenrādi.</w:t>
      </w:r>
    </w:p>
    <w:p w:rsidR="001960EC" w:rsidRPr="00570A71" w:rsidRDefault="001960EC" w:rsidP="001960EC">
      <w:pPr>
        <w:pStyle w:val="BodyTextIndent"/>
        <w:spacing w:after="0"/>
        <w:ind w:left="0"/>
        <w:jc w:val="both"/>
      </w:pPr>
    </w:p>
    <w:p w:rsidR="00054CDA" w:rsidRPr="009B6AC6" w:rsidRDefault="00054CDA" w:rsidP="00054CDA">
      <w:pPr>
        <w:keepNext/>
        <w:widowControl w:val="0"/>
        <w:jc w:val="both"/>
        <w:rPr>
          <w:rFonts w:ascii="Times New Roman" w:hAnsi="Times New Roman" w:cs="Times New Roman"/>
        </w:rPr>
      </w:pPr>
      <w:r w:rsidRPr="009B6AC6">
        <w:rPr>
          <w:rFonts w:ascii="Times New Roman" w:hAnsi="Times New Roman" w:cs="Times New Roman"/>
          <w:b/>
        </w:rPr>
        <w:t>Pretendents,</w:t>
      </w:r>
      <w:r w:rsidRPr="009B6AC6">
        <w:rPr>
          <w:rFonts w:ascii="Times New Roman" w:hAnsi="Times New Roman" w:cs="Times New Roman"/>
        </w:rPr>
        <w:t xml:space="preserve"> _________________________, reģ. Nr._________________, </w:t>
      </w:r>
      <w:r w:rsidRPr="009B6AC6">
        <w:rPr>
          <w:rFonts w:ascii="Times New Roman" w:hAnsi="Times New Roman" w:cs="Times New Roman"/>
          <w:bCs/>
        </w:rPr>
        <w:t>piedāvā nodrošināt biedrībai „Latvijas Basketbola Savienība” viesnīcu un ēdināšanas pakalpojumus EuroBasket2015 vajadzībām</w:t>
      </w:r>
      <w:r w:rsidRPr="009B6AC6">
        <w:rPr>
          <w:rFonts w:ascii="Times New Roman" w:hAnsi="Times New Roman" w:cs="Times New Roman"/>
        </w:rPr>
        <w:t xml:space="preserve"> </w:t>
      </w:r>
      <w:r w:rsidRPr="009B6AC6">
        <w:rPr>
          <w:rFonts w:ascii="Times New Roman" w:hAnsi="Times New Roman" w:cs="Times New Roman"/>
          <w:bCs/>
        </w:rPr>
        <w:t>par kopējo summu</w:t>
      </w:r>
      <w:r w:rsidRPr="009B6AC6">
        <w:rPr>
          <w:rFonts w:ascii="Times New Roman" w:hAnsi="Times New Roman" w:cs="Times New Roman"/>
        </w:rPr>
        <w:t xml:space="preserve"> </w:t>
      </w:r>
      <w:r w:rsidRPr="009B6AC6">
        <w:rPr>
          <w:rFonts w:ascii="Times New Roman" w:hAnsi="Times New Roman" w:cs="Times New Roman"/>
          <w:b/>
        </w:rPr>
        <w:t>EUR______________ (</w:t>
      </w:r>
      <w:r w:rsidRPr="009B6AC6">
        <w:rPr>
          <w:rFonts w:ascii="Times New Roman" w:hAnsi="Times New Roman" w:cs="Times New Roman"/>
          <w:b/>
          <w:i/>
        </w:rPr>
        <w:t>vārdiem</w:t>
      </w:r>
      <w:r w:rsidRPr="009B6AC6">
        <w:rPr>
          <w:rFonts w:ascii="Times New Roman" w:hAnsi="Times New Roman" w:cs="Times New Roman"/>
          <w:b/>
        </w:rPr>
        <w:t>) bez PVN</w:t>
      </w:r>
      <w:r w:rsidRPr="009B6AC6">
        <w:rPr>
          <w:rFonts w:ascii="Times New Roman" w:hAnsi="Times New Roman" w:cs="Times New Roman"/>
        </w:rPr>
        <w:t xml:space="preserve"> apmērā, no tās šādā sadalījumā</w:t>
      </w:r>
      <w:r w:rsidR="00FF4406">
        <w:rPr>
          <w:rFonts w:ascii="Times New Roman" w:hAnsi="Times New Roman" w:cs="Times New Roman"/>
        </w:rPr>
        <w:t xml:space="preserve"> par viesnīcu un ēdināšanas izdevumiem</w:t>
      </w:r>
      <w:r w:rsidRPr="009B6AC6">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51"/>
        <w:gridCol w:w="2552"/>
        <w:gridCol w:w="1842"/>
        <w:gridCol w:w="2694"/>
      </w:tblGrid>
      <w:tr w:rsidR="00054CDA" w:rsidRPr="00962ED4" w:rsidTr="00FF4406">
        <w:tc>
          <w:tcPr>
            <w:tcW w:w="1951" w:type="dxa"/>
            <w:tcBorders>
              <w:top w:val="single" w:sz="4" w:space="0" w:color="auto"/>
              <w:left w:val="single" w:sz="4" w:space="0" w:color="auto"/>
              <w:bottom w:val="single" w:sz="4" w:space="0" w:color="auto"/>
              <w:right w:val="single" w:sz="4" w:space="0" w:color="auto"/>
            </w:tcBorders>
            <w:shd w:val="clear" w:color="auto" w:fill="D9D9D9"/>
          </w:tcPr>
          <w:p w:rsidR="00054CDA" w:rsidRPr="00962ED4" w:rsidRDefault="00054CDA" w:rsidP="00FF4406">
            <w:pPr>
              <w:tabs>
                <w:tab w:val="left" w:leader="underscore" w:pos="1464"/>
                <w:tab w:val="left" w:leader="underscore" w:pos="3533"/>
              </w:tabs>
              <w:ind w:right="-125"/>
              <w:jc w:val="center"/>
              <w:rPr>
                <w:rFonts w:ascii="Times New Roman" w:hAnsi="Times New Roman" w:cs="Times New Roman"/>
                <w:b/>
              </w:rPr>
            </w:pPr>
            <w:r w:rsidRPr="00962ED4">
              <w:rPr>
                <w:rFonts w:ascii="Times New Roman" w:hAnsi="Times New Roman" w:cs="Times New Roman"/>
                <w:b/>
              </w:rPr>
              <w:t xml:space="preserve">Vienība </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rsidR="00054CDA" w:rsidRPr="00962ED4" w:rsidRDefault="00054CDA" w:rsidP="00FF4406">
            <w:pPr>
              <w:tabs>
                <w:tab w:val="left" w:leader="underscore" w:pos="1464"/>
                <w:tab w:val="left" w:leader="underscore" w:pos="3533"/>
              </w:tabs>
              <w:ind w:right="-125"/>
              <w:jc w:val="center"/>
              <w:rPr>
                <w:rFonts w:ascii="Times New Roman" w:hAnsi="Times New Roman" w:cs="Times New Roman"/>
                <w:b/>
              </w:rPr>
            </w:pPr>
            <w:r w:rsidRPr="00962ED4">
              <w:rPr>
                <w:rFonts w:ascii="Times New Roman" w:hAnsi="Times New Roman" w:cs="Times New Roman"/>
                <w:b/>
              </w:rPr>
              <w:t>Piedāvātā cena EUR</w:t>
            </w:r>
          </w:p>
          <w:p w:rsidR="00054CDA" w:rsidRPr="00962ED4" w:rsidRDefault="00054CDA" w:rsidP="00FF4406">
            <w:pPr>
              <w:tabs>
                <w:tab w:val="left" w:leader="underscore" w:pos="1464"/>
                <w:tab w:val="left" w:leader="underscore" w:pos="3533"/>
              </w:tabs>
              <w:ind w:right="-125"/>
              <w:jc w:val="center"/>
              <w:rPr>
                <w:rFonts w:ascii="Times New Roman" w:hAnsi="Times New Roman" w:cs="Times New Roman"/>
                <w:b/>
              </w:rPr>
            </w:pPr>
            <w:r w:rsidRPr="00962ED4">
              <w:rPr>
                <w:rFonts w:ascii="Times New Roman" w:hAnsi="Times New Roman" w:cs="Times New Roman"/>
                <w:b/>
              </w:rPr>
              <w:t>bez PVN</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054CDA" w:rsidRPr="00962ED4" w:rsidRDefault="00054CDA" w:rsidP="00FF4406">
            <w:pPr>
              <w:tabs>
                <w:tab w:val="left" w:leader="underscore" w:pos="1464"/>
                <w:tab w:val="left" w:leader="underscore" w:pos="3533"/>
              </w:tabs>
              <w:ind w:right="-386"/>
              <w:jc w:val="center"/>
              <w:rPr>
                <w:rFonts w:ascii="Times New Roman" w:hAnsi="Times New Roman" w:cs="Times New Roman"/>
                <w:b/>
              </w:rPr>
            </w:pPr>
            <w:r w:rsidRPr="00962ED4">
              <w:rPr>
                <w:rFonts w:ascii="Times New Roman" w:hAnsi="Times New Roman" w:cs="Times New Roman"/>
                <w:b/>
              </w:rPr>
              <w:t>PVN</w:t>
            </w:r>
          </w:p>
        </w:tc>
        <w:tc>
          <w:tcPr>
            <w:tcW w:w="2694" w:type="dxa"/>
            <w:tcBorders>
              <w:top w:val="single" w:sz="4" w:space="0" w:color="auto"/>
              <w:left w:val="single" w:sz="4" w:space="0" w:color="auto"/>
              <w:bottom w:val="single" w:sz="4" w:space="0" w:color="auto"/>
              <w:right w:val="single" w:sz="4" w:space="0" w:color="auto"/>
            </w:tcBorders>
            <w:shd w:val="clear" w:color="auto" w:fill="D9D9D9"/>
          </w:tcPr>
          <w:p w:rsidR="00054CDA" w:rsidRPr="00962ED4" w:rsidRDefault="00054CDA" w:rsidP="00FF4406">
            <w:pPr>
              <w:tabs>
                <w:tab w:val="left" w:leader="underscore" w:pos="1464"/>
                <w:tab w:val="left" w:leader="underscore" w:pos="3533"/>
              </w:tabs>
              <w:ind w:right="-25"/>
              <w:jc w:val="center"/>
              <w:rPr>
                <w:rFonts w:ascii="Times New Roman" w:hAnsi="Times New Roman" w:cs="Times New Roman"/>
                <w:b/>
              </w:rPr>
            </w:pPr>
            <w:r w:rsidRPr="00962ED4">
              <w:rPr>
                <w:rFonts w:ascii="Times New Roman" w:hAnsi="Times New Roman" w:cs="Times New Roman"/>
                <w:b/>
              </w:rPr>
              <w:t>Piedāvātā cena EUR</w:t>
            </w:r>
          </w:p>
          <w:p w:rsidR="00054CDA" w:rsidRPr="00962ED4" w:rsidRDefault="00054CDA" w:rsidP="00FF4406">
            <w:pPr>
              <w:tabs>
                <w:tab w:val="left" w:leader="underscore" w:pos="1464"/>
                <w:tab w:val="left" w:leader="underscore" w:pos="3533"/>
              </w:tabs>
              <w:ind w:right="-25"/>
              <w:jc w:val="center"/>
              <w:rPr>
                <w:rFonts w:ascii="Times New Roman" w:hAnsi="Times New Roman" w:cs="Times New Roman"/>
                <w:b/>
              </w:rPr>
            </w:pPr>
            <w:r w:rsidRPr="00962ED4">
              <w:rPr>
                <w:rFonts w:ascii="Times New Roman" w:hAnsi="Times New Roman" w:cs="Times New Roman"/>
                <w:b/>
              </w:rPr>
              <w:t>ar PVN</w:t>
            </w:r>
          </w:p>
        </w:tc>
      </w:tr>
      <w:tr w:rsidR="00054CDA" w:rsidRPr="00130D02" w:rsidTr="00FF4406">
        <w:tc>
          <w:tcPr>
            <w:tcW w:w="1951" w:type="dxa"/>
            <w:tcBorders>
              <w:top w:val="single" w:sz="4" w:space="0" w:color="auto"/>
              <w:left w:val="single" w:sz="4" w:space="0" w:color="auto"/>
              <w:bottom w:val="single" w:sz="4" w:space="0" w:color="auto"/>
              <w:right w:val="single" w:sz="4" w:space="0" w:color="auto"/>
            </w:tcBorders>
          </w:tcPr>
          <w:p w:rsidR="00054CDA" w:rsidRPr="007D4E6B" w:rsidRDefault="00054CDA" w:rsidP="00FF4406">
            <w:pPr>
              <w:tabs>
                <w:tab w:val="left" w:leader="underscore" w:pos="1464"/>
                <w:tab w:val="left" w:leader="underscore" w:pos="3533"/>
              </w:tabs>
              <w:rPr>
                <w:rFonts w:ascii="Times New Roman" w:hAnsi="Times New Roman" w:cs="Times New Roman"/>
                <w:bCs/>
                <w:iCs/>
              </w:rPr>
            </w:pPr>
            <w:r w:rsidRPr="007D4E6B">
              <w:rPr>
                <w:rFonts w:ascii="Times New Roman" w:hAnsi="Times New Roman" w:cs="Times New Roman"/>
                <w:bCs/>
                <w:iCs/>
              </w:rPr>
              <w:t>Viesnīcu izdevumi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54CDA" w:rsidRPr="007D4E6B" w:rsidRDefault="00054CDA" w:rsidP="00FF4406">
            <w:pPr>
              <w:tabs>
                <w:tab w:val="left" w:leader="underscore" w:pos="1464"/>
                <w:tab w:val="left" w:leader="underscore" w:pos="3533"/>
              </w:tabs>
              <w:jc w:val="center"/>
              <w:rPr>
                <w:rFonts w:ascii="Times New Roman" w:hAnsi="Times New Roman" w:cs="Times New Roman"/>
                <w:bCs/>
                <w:i/>
                <w:iCs/>
                <w:color w:val="80808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4CDA" w:rsidRPr="007D4E6B" w:rsidRDefault="00054CDA" w:rsidP="00FF4406">
            <w:pPr>
              <w:tabs>
                <w:tab w:val="left" w:leader="underscore" w:pos="1464"/>
                <w:tab w:val="left" w:leader="underscore" w:pos="3533"/>
              </w:tabs>
              <w:jc w:val="center"/>
              <w:rPr>
                <w:rFonts w:ascii="Times New Roman" w:hAnsi="Times New Roman" w:cs="Times New Roman"/>
                <w:bCs/>
                <w:i/>
                <w:iCs/>
                <w:color w:val="80808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54CDA" w:rsidRPr="007D4E6B" w:rsidRDefault="00054CDA" w:rsidP="00FF4406">
            <w:pPr>
              <w:tabs>
                <w:tab w:val="left" w:leader="underscore" w:pos="1464"/>
                <w:tab w:val="left" w:leader="underscore" w:pos="3533"/>
              </w:tabs>
              <w:jc w:val="center"/>
              <w:rPr>
                <w:rFonts w:ascii="Times New Roman" w:hAnsi="Times New Roman" w:cs="Times New Roman"/>
                <w:bCs/>
                <w:i/>
                <w:iCs/>
                <w:color w:val="808080"/>
              </w:rPr>
            </w:pPr>
          </w:p>
        </w:tc>
      </w:tr>
      <w:tr w:rsidR="00054CDA" w:rsidRPr="00130D02" w:rsidTr="00FF4406">
        <w:trPr>
          <w:trHeight w:val="562"/>
        </w:trPr>
        <w:tc>
          <w:tcPr>
            <w:tcW w:w="1951" w:type="dxa"/>
            <w:tcBorders>
              <w:top w:val="single" w:sz="4" w:space="0" w:color="auto"/>
              <w:left w:val="single" w:sz="4" w:space="0" w:color="auto"/>
              <w:bottom w:val="single" w:sz="4" w:space="0" w:color="auto"/>
              <w:right w:val="single" w:sz="4" w:space="0" w:color="auto"/>
            </w:tcBorders>
          </w:tcPr>
          <w:p w:rsidR="00054CDA" w:rsidRPr="007D4E6B" w:rsidRDefault="00054CDA" w:rsidP="00FF4406">
            <w:pPr>
              <w:tabs>
                <w:tab w:val="left" w:leader="underscore" w:pos="1464"/>
                <w:tab w:val="left" w:leader="underscore" w:pos="3533"/>
              </w:tabs>
              <w:rPr>
                <w:rFonts w:ascii="Times New Roman" w:hAnsi="Times New Roman" w:cs="Times New Roman"/>
                <w:bCs/>
                <w:iCs/>
              </w:rPr>
            </w:pPr>
            <w:r w:rsidRPr="007D4E6B">
              <w:rPr>
                <w:rFonts w:ascii="Times New Roman" w:hAnsi="Times New Roman" w:cs="Times New Roman"/>
                <w:bCs/>
                <w:iCs/>
              </w:rPr>
              <w:t>Ēdināšanas izdevumi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54CDA" w:rsidRPr="007D4E6B" w:rsidRDefault="00054CDA" w:rsidP="00FF4406">
            <w:pPr>
              <w:tabs>
                <w:tab w:val="left" w:leader="underscore" w:pos="1464"/>
                <w:tab w:val="left" w:leader="underscore" w:pos="3533"/>
              </w:tabs>
              <w:jc w:val="center"/>
              <w:rPr>
                <w:rFonts w:ascii="Times New Roman" w:hAnsi="Times New Roman" w:cs="Times New Roman"/>
                <w:bCs/>
                <w:i/>
                <w:iCs/>
                <w:color w:val="80808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4CDA" w:rsidRPr="007D4E6B" w:rsidRDefault="00054CDA" w:rsidP="00FF4406">
            <w:pPr>
              <w:tabs>
                <w:tab w:val="left" w:leader="underscore" w:pos="1464"/>
                <w:tab w:val="left" w:leader="underscore" w:pos="3533"/>
              </w:tabs>
              <w:jc w:val="center"/>
              <w:rPr>
                <w:rFonts w:ascii="Times New Roman" w:hAnsi="Times New Roman" w:cs="Times New Roman"/>
                <w:bCs/>
                <w:i/>
                <w:iCs/>
                <w:color w:val="80808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54CDA" w:rsidRPr="007D4E6B" w:rsidRDefault="00054CDA" w:rsidP="00FF4406">
            <w:pPr>
              <w:tabs>
                <w:tab w:val="left" w:leader="underscore" w:pos="1464"/>
                <w:tab w:val="left" w:leader="underscore" w:pos="3533"/>
              </w:tabs>
              <w:jc w:val="center"/>
              <w:rPr>
                <w:rFonts w:ascii="Times New Roman" w:hAnsi="Times New Roman" w:cs="Times New Roman"/>
                <w:bCs/>
                <w:i/>
                <w:iCs/>
                <w:color w:val="808080"/>
              </w:rPr>
            </w:pPr>
          </w:p>
        </w:tc>
      </w:tr>
    </w:tbl>
    <w:p w:rsidR="00054CDA" w:rsidRPr="009B6AC6" w:rsidRDefault="00054CDA" w:rsidP="00054CDA">
      <w:pPr>
        <w:keepNext/>
        <w:widowControl w:val="0"/>
        <w:jc w:val="both"/>
        <w:rPr>
          <w:rFonts w:ascii="Times New Roman" w:hAnsi="Times New Roman" w:cs="Times New Roman"/>
        </w:rPr>
      </w:pPr>
    </w:p>
    <w:p w:rsidR="00054CDA" w:rsidRPr="009B6AC6" w:rsidRDefault="00054CDA" w:rsidP="00054CDA">
      <w:pPr>
        <w:keepNext/>
        <w:widowControl w:val="0"/>
        <w:jc w:val="both"/>
        <w:rPr>
          <w:rFonts w:ascii="Times New Roman" w:hAnsi="Times New Roman" w:cs="Times New Roman"/>
        </w:rPr>
      </w:pPr>
      <w:r w:rsidRPr="009B6AC6">
        <w:rPr>
          <w:rFonts w:ascii="Times New Roman" w:hAnsi="Times New Roman" w:cs="Times New Roman"/>
        </w:rPr>
        <w:t xml:space="preserve">Apliecinām, ka, piedāvātajā summā ir iekļautas visas un jebkuras pakalpojuma sniegšanas nodrošināšanai nepieciešamās izmaksas, tajā skaitā par tādu darbību veikšanu, kas nav tieši norādītas tehniskajā specifikācijā, bet ir nepieciešamas Pakalpojuma sniegšanas nodrošināšanai. </w:t>
      </w:r>
    </w:p>
    <w:p w:rsidR="00054CDA" w:rsidRPr="009B6AC6" w:rsidRDefault="00054CDA" w:rsidP="00054CDA">
      <w:pPr>
        <w:jc w:val="both"/>
        <w:rPr>
          <w:rFonts w:ascii="Times New Roman" w:hAnsi="Times New Roman" w:cs="Times New Roman"/>
        </w:rPr>
      </w:pPr>
      <w:r w:rsidRPr="009B6AC6">
        <w:rPr>
          <w:rFonts w:ascii="Times New Roman" w:hAnsi="Times New Roman" w:cs="Times New Roman"/>
        </w:rPr>
        <w:t>Detalizēts finanšu piedāvājums:</w:t>
      </w:r>
    </w:p>
    <w:tbl>
      <w:tblPr>
        <w:tblW w:w="97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1374"/>
        <w:gridCol w:w="2880"/>
        <w:gridCol w:w="1971"/>
        <w:gridCol w:w="1971"/>
      </w:tblGrid>
      <w:tr w:rsidR="00315FAB" w:rsidRPr="00570A71" w:rsidTr="00054CDA">
        <w:trPr>
          <w:trHeight w:val="1660"/>
        </w:trPr>
        <w:tc>
          <w:tcPr>
            <w:tcW w:w="1560" w:type="dxa"/>
            <w:shd w:val="clear" w:color="auto" w:fill="F2F2F2" w:themeFill="background1" w:themeFillShade="F2"/>
            <w:vAlign w:val="center"/>
          </w:tcPr>
          <w:p w:rsidR="00315FAB" w:rsidRPr="00570A71" w:rsidRDefault="00054CDA" w:rsidP="003D7644">
            <w:pPr>
              <w:jc w:val="center"/>
              <w:rPr>
                <w:rFonts w:ascii="Times New Roman" w:hAnsi="Times New Roman" w:cs="Times New Roman"/>
                <w:b/>
              </w:rPr>
            </w:pPr>
            <w:r>
              <w:rPr>
                <w:rFonts w:ascii="Times New Roman" w:hAnsi="Times New Roman" w:cs="Times New Roman"/>
                <w:b/>
              </w:rPr>
              <w:t>Vienība</w:t>
            </w:r>
          </w:p>
        </w:tc>
        <w:tc>
          <w:tcPr>
            <w:tcW w:w="1374" w:type="dxa"/>
            <w:shd w:val="clear" w:color="auto" w:fill="F2F2F2" w:themeFill="background1" w:themeFillShade="F2"/>
            <w:vAlign w:val="center"/>
          </w:tcPr>
          <w:p w:rsidR="00315FAB" w:rsidRPr="00570A71" w:rsidRDefault="00315FAB" w:rsidP="003D7644">
            <w:pPr>
              <w:jc w:val="center"/>
              <w:rPr>
                <w:rFonts w:ascii="Times New Roman" w:hAnsi="Times New Roman" w:cs="Times New Roman"/>
                <w:b/>
              </w:rPr>
            </w:pPr>
            <w:r w:rsidRPr="00570A71">
              <w:rPr>
                <w:rFonts w:ascii="Times New Roman" w:hAnsi="Times New Roman" w:cs="Times New Roman"/>
                <w:b/>
              </w:rPr>
              <w:t>Skaits</w:t>
            </w:r>
          </w:p>
        </w:tc>
        <w:tc>
          <w:tcPr>
            <w:tcW w:w="2880" w:type="dxa"/>
            <w:shd w:val="clear" w:color="auto" w:fill="F2F2F2" w:themeFill="background1" w:themeFillShade="F2"/>
            <w:vAlign w:val="center"/>
          </w:tcPr>
          <w:p w:rsidR="00315FAB" w:rsidRPr="00570A71" w:rsidRDefault="00315FAB" w:rsidP="003D7644">
            <w:pPr>
              <w:jc w:val="center"/>
              <w:rPr>
                <w:rFonts w:ascii="Times New Roman" w:hAnsi="Times New Roman" w:cs="Times New Roman"/>
                <w:b/>
              </w:rPr>
            </w:pPr>
            <w:r w:rsidRPr="00570A71">
              <w:rPr>
                <w:rFonts w:ascii="Times New Roman" w:hAnsi="Times New Roman" w:cs="Times New Roman"/>
                <w:b/>
              </w:rPr>
              <w:t>Cena par personu vienai diennaktij (ieskaitot visas piemērotās atlaides un citus atvieglojumus, kā arī papildu maksas, ja tādas ir paredzētas), EUR, bez PVN</w:t>
            </w:r>
          </w:p>
        </w:tc>
        <w:tc>
          <w:tcPr>
            <w:tcW w:w="1971" w:type="dxa"/>
            <w:shd w:val="clear" w:color="auto" w:fill="F2F2F2" w:themeFill="background1" w:themeFillShade="F2"/>
            <w:vAlign w:val="center"/>
          </w:tcPr>
          <w:p w:rsidR="00315FAB" w:rsidRPr="00570A71" w:rsidRDefault="00315FAB" w:rsidP="003D7644">
            <w:pPr>
              <w:jc w:val="center"/>
              <w:rPr>
                <w:rFonts w:ascii="Times New Roman" w:hAnsi="Times New Roman" w:cs="Times New Roman"/>
                <w:b/>
              </w:rPr>
            </w:pPr>
            <w:r w:rsidRPr="00570A71">
              <w:rPr>
                <w:rFonts w:ascii="Times New Roman" w:hAnsi="Times New Roman" w:cs="Times New Roman"/>
                <w:b/>
              </w:rPr>
              <w:t>PVN __% apmērā</w:t>
            </w:r>
          </w:p>
        </w:tc>
        <w:tc>
          <w:tcPr>
            <w:tcW w:w="1971" w:type="dxa"/>
            <w:shd w:val="clear" w:color="auto" w:fill="F2F2F2" w:themeFill="background1" w:themeFillShade="F2"/>
            <w:vAlign w:val="center"/>
          </w:tcPr>
          <w:p w:rsidR="00315FAB" w:rsidRPr="00570A71" w:rsidRDefault="00315FAB" w:rsidP="003D7644">
            <w:pPr>
              <w:jc w:val="center"/>
              <w:rPr>
                <w:rFonts w:ascii="Times New Roman" w:hAnsi="Times New Roman" w:cs="Times New Roman"/>
                <w:b/>
              </w:rPr>
            </w:pPr>
            <w:r w:rsidRPr="00570A71">
              <w:rPr>
                <w:rFonts w:ascii="Times New Roman" w:hAnsi="Times New Roman" w:cs="Times New Roman"/>
                <w:b/>
              </w:rPr>
              <w:t>Cena EUR ar PVN</w:t>
            </w:r>
          </w:p>
        </w:tc>
      </w:tr>
      <w:tr w:rsidR="00315FAB" w:rsidRPr="00570A71" w:rsidTr="00054CDA">
        <w:tc>
          <w:tcPr>
            <w:tcW w:w="1560" w:type="dxa"/>
          </w:tcPr>
          <w:p w:rsidR="00315FAB" w:rsidRPr="00570A71" w:rsidRDefault="00315FAB" w:rsidP="003D7644">
            <w:pPr>
              <w:rPr>
                <w:rFonts w:ascii="Times New Roman" w:hAnsi="Times New Roman" w:cs="Times New Roman"/>
              </w:rPr>
            </w:pPr>
            <w:r w:rsidRPr="00570A71">
              <w:rPr>
                <w:rFonts w:ascii="Times New Roman" w:hAnsi="Times New Roman" w:cs="Times New Roman"/>
              </w:rPr>
              <w:t>Vienvietīgi numuri ar brokastīm</w:t>
            </w:r>
          </w:p>
        </w:tc>
        <w:tc>
          <w:tcPr>
            <w:tcW w:w="1374" w:type="dxa"/>
          </w:tcPr>
          <w:p w:rsidR="00315FAB" w:rsidRPr="00570A71" w:rsidRDefault="00315FAB" w:rsidP="003D7644">
            <w:pPr>
              <w:rPr>
                <w:rFonts w:ascii="Times New Roman" w:hAnsi="Times New Roman" w:cs="Times New Roman"/>
              </w:rPr>
            </w:pPr>
          </w:p>
        </w:tc>
        <w:tc>
          <w:tcPr>
            <w:tcW w:w="2880"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r>
      <w:tr w:rsidR="00315FAB" w:rsidRPr="00570A71" w:rsidTr="00054CDA">
        <w:tc>
          <w:tcPr>
            <w:tcW w:w="1560" w:type="dxa"/>
          </w:tcPr>
          <w:p w:rsidR="00315FAB" w:rsidRPr="00570A71" w:rsidRDefault="00315FAB" w:rsidP="003D7644">
            <w:pPr>
              <w:rPr>
                <w:rFonts w:ascii="Times New Roman" w:hAnsi="Times New Roman" w:cs="Times New Roman"/>
              </w:rPr>
            </w:pPr>
            <w:r w:rsidRPr="00570A71">
              <w:rPr>
                <w:rFonts w:ascii="Times New Roman" w:hAnsi="Times New Roman" w:cs="Times New Roman"/>
              </w:rPr>
              <w:t>Divvietīgi numuri ar brokastīm</w:t>
            </w:r>
          </w:p>
        </w:tc>
        <w:tc>
          <w:tcPr>
            <w:tcW w:w="1374" w:type="dxa"/>
          </w:tcPr>
          <w:p w:rsidR="00315FAB" w:rsidRPr="00570A71" w:rsidRDefault="00315FAB" w:rsidP="003D7644">
            <w:pPr>
              <w:rPr>
                <w:rFonts w:ascii="Times New Roman" w:hAnsi="Times New Roman" w:cs="Times New Roman"/>
              </w:rPr>
            </w:pPr>
          </w:p>
        </w:tc>
        <w:tc>
          <w:tcPr>
            <w:tcW w:w="2880"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r>
      <w:tr w:rsidR="00315FAB" w:rsidRPr="00570A71" w:rsidTr="00054CDA">
        <w:trPr>
          <w:trHeight w:val="130"/>
        </w:trPr>
        <w:tc>
          <w:tcPr>
            <w:tcW w:w="1560" w:type="dxa"/>
          </w:tcPr>
          <w:p w:rsidR="00315FAB" w:rsidRPr="00570A71" w:rsidRDefault="00315FAB" w:rsidP="003D7644">
            <w:pPr>
              <w:rPr>
                <w:rFonts w:ascii="Times New Roman" w:hAnsi="Times New Roman" w:cs="Times New Roman"/>
              </w:rPr>
            </w:pPr>
            <w:r w:rsidRPr="00570A71">
              <w:rPr>
                <w:rFonts w:ascii="Times New Roman" w:hAnsi="Times New Roman" w:cs="Times New Roman"/>
              </w:rPr>
              <w:t xml:space="preserve">Ēdināšana </w:t>
            </w:r>
            <w:r w:rsidR="00175E12" w:rsidRPr="00570A71">
              <w:rPr>
                <w:rFonts w:ascii="Times New Roman" w:hAnsi="Times New Roman" w:cs="Times New Roman"/>
              </w:rPr>
              <w:t>-</w:t>
            </w:r>
            <w:r w:rsidRPr="00570A71">
              <w:rPr>
                <w:rFonts w:ascii="Times New Roman" w:hAnsi="Times New Roman" w:cs="Times New Roman"/>
              </w:rPr>
              <w:t>pusdienas</w:t>
            </w:r>
          </w:p>
        </w:tc>
        <w:tc>
          <w:tcPr>
            <w:tcW w:w="1374" w:type="dxa"/>
          </w:tcPr>
          <w:p w:rsidR="00315FAB" w:rsidRPr="00570A71" w:rsidRDefault="00315FAB" w:rsidP="003D7644">
            <w:pPr>
              <w:jc w:val="both"/>
              <w:rPr>
                <w:rFonts w:ascii="Times New Roman" w:hAnsi="Times New Roman" w:cs="Times New Roman"/>
              </w:rPr>
            </w:pPr>
          </w:p>
        </w:tc>
        <w:tc>
          <w:tcPr>
            <w:tcW w:w="2880"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r>
      <w:tr w:rsidR="00315FAB" w:rsidRPr="00570A71" w:rsidTr="00054CDA">
        <w:trPr>
          <w:trHeight w:val="130"/>
        </w:trPr>
        <w:tc>
          <w:tcPr>
            <w:tcW w:w="1560" w:type="dxa"/>
          </w:tcPr>
          <w:p w:rsidR="00315FAB" w:rsidRPr="00570A71" w:rsidRDefault="00315FAB" w:rsidP="003D7644">
            <w:pPr>
              <w:rPr>
                <w:rFonts w:ascii="Times New Roman" w:hAnsi="Times New Roman" w:cs="Times New Roman"/>
              </w:rPr>
            </w:pPr>
            <w:r w:rsidRPr="00570A71">
              <w:rPr>
                <w:rFonts w:ascii="Times New Roman" w:hAnsi="Times New Roman" w:cs="Times New Roman"/>
              </w:rPr>
              <w:t xml:space="preserve">Ēdināšana </w:t>
            </w:r>
            <w:r w:rsidR="00175E12" w:rsidRPr="00570A71">
              <w:rPr>
                <w:rFonts w:ascii="Times New Roman" w:hAnsi="Times New Roman" w:cs="Times New Roman"/>
              </w:rPr>
              <w:t>-</w:t>
            </w:r>
            <w:r w:rsidRPr="00570A71">
              <w:rPr>
                <w:rFonts w:ascii="Times New Roman" w:hAnsi="Times New Roman" w:cs="Times New Roman"/>
              </w:rPr>
              <w:t>vakariņas</w:t>
            </w:r>
          </w:p>
        </w:tc>
        <w:tc>
          <w:tcPr>
            <w:tcW w:w="1374" w:type="dxa"/>
          </w:tcPr>
          <w:p w:rsidR="00315FAB" w:rsidRPr="00570A71" w:rsidRDefault="00315FAB" w:rsidP="003D7644">
            <w:pPr>
              <w:rPr>
                <w:rFonts w:ascii="Times New Roman" w:hAnsi="Times New Roman" w:cs="Times New Roman"/>
              </w:rPr>
            </w:pPr>
          </w:p>
        </w:tc>
        <w:tc>
          <w:tcPr>
            <w:tcW w:w="2880"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c>
          <w:tcPr>
            <w:tcW w:w="1971" w:type="dxa"/>
          </w:tcPr>
          <w:p w:rsidR="00315FAB" w:rsidRPr="00570A71" w:rsidRDefault="00315FAB" w:rsidP="003D7644">
            <w:pPr>
              <w:rPr>
                <w:rFonts w:ascii="Times New Roman" w:hAnsi="Times New Roman" w:cs="Times New Roman"/>
              </w:rPr>
            </w:pPr>
          </w:p>
        </w:tc>
      </w:tr>
    </w:tbl>
    <w:p w:rsidR="00315FAB" w:rsidRPr="00570A71" w:rsidRDefault="00315FAB" w:rsidP="00315FAB">
      <w:pPr>
        <w:rPr>
          <w:rFonts w:ascii="Times New Roman" w:hAnsi="Times New Roman" w:cs="Times New Roman"/>
        </w:rPr>
      </w:pPr>
    </w:p>
    <w:p w:rsidR="00315FAB" w:rsidRPr="004D3C09" w:rsidRDefault="00315FAB" w:rsidP="004D3C09">
      <w:pPr>
        <w:spacing w:after="0" w:line="240" w:lineRule="auto"/>
        <w:jc w:val="both"/>
        <w:rPr>
          <w:rFonts w:ascii="Times New Roman" w:hAnsi="Times New Roman" w:cs="Times New Roman"/>
        </w:rPr>
      </w:pPr>
      <w:r w:rsidRPr="004D3C09">
        <w:rPr>
          <w:rFonts w:ascii="Times New Roman" w:hAnsi="Times New Roman" w:cs="Times New Roman"/>
        </w:rPr>
        <w:lastRenderedPageBreak/>
        <w:t xml:space="preserve">Visus iepriekš minētos pakalpojumus nodrošinām bez pārtraukuma laika posmā no </w:t>
      </w:r>
      <w:r w:rsidR="00175E12" w:rsidRPr="004D3C09">
        <w:rPr>
          <w:rFonts w:ascii="Times New Roman" w:hAnsi="Times New Roman" w:cs="Times New Roman"/>
        </w:rPr>
        <w:t xml:space="preserve">2015.gada </w:t>
      </w:r>
      <w:r w:rsidR="00570A71" w:rsidRPr="004D3C09">
        <w:rPr>
          <w:rFonts w:ascii="Times New Roman" w:hAnsi="Times New Roman" w:cs="Times New Roman"/>
        </w:rPr>
        <w:t>2</w:t>
      </w:r>
      <w:r w:rsidR="00175E12" w:rsidRPr="004D3C09">
        <w:rPr>
          <w:rFonts w:ascii="Times New Roman" w:hAnsi="Times New Roman" w:cs="Times New Roman"/>
        </w:rPr>
        <w:t xml:space="preserve">. – 11.septembrim, </w:t>
      </w:r>
      <w:r w:rsidRPr="004D3C09">
        <w:rPr>
          <w:rFonts w:ascii="Times New Roman" w:hAnsi="Times New Roman" w:cs="Times New Roman"/>
        </w:rPr>
        <w:t>attiecīgi precizējot diennakšu skaitu un samaksu, paredzot par faktiski saņemto pakalpojumu apjomu.</w:t>
      </w:r>
    </w:p>
    <w:p w:rsidR="00315FAB" w:rsidRPr="004D3C09" w:rsidRDefault="00315FAB" w:rsidP="004D3C09">
      <w:pPr>
        <w:spacing w:after="0" w:line="240" w:lineRule="auto"/>
        <w:jc w:val="both"/>
        <w:rPr>
          <w:rFonts w:ascii="Times New Roman" w:hAnsi="Times New Roman" w:cs="Times New Roman"/>
        </w:rPr>
      </w:pPr>
    </w:p>
    <w:p w:rsidR="004D3C09" w:rsidRPr="004D3C09" w:rsidRDefault="004D3C09" w:rsidP="004D3C09">
      <w:pPr>
        <w:keepNext/>
        <w:widowControl w:val="0"/>
        <w:spacing w:after="0" w:line="240" w:lineRule="auto"/>
        <w:jc w:val="both"/>
        <w:rPr>
          <w:rFonts w:ascii="Times New Roman" w:hAnsi="Times New Roman" w:cs="Times New Roman"/>
        </w:rPr>
      </w:pPr>
      <w:r w:rsidRPr="004D3C09">
        <w:rPr>
          <w:rFonts w:ascii="Times New Roman" w:hAnsi="Times New Roman" w:cs="Times New Roman"/>
        </w:rPr>
        <w:t>Ar šo mēs apliecinām, ka piekrītam iepirkuma nolikumam pievienotā Līguma projekta (Pielikums Nr.3) noteikumiem, un mūsu piedāvājuma piešķiršanas gadījumā piekrītam slēgt iepirkuma līgumu saskaņā ar šo līguma projektu.</w:t>
      </w:r>
    </w:p>
    <w:p w:rsidR="004D3C09" w:rsidRPr="00570A71" w:rsidRDefault="004D3C09" w:rsidP="00315FAB">
      <w:pPr>
        <w:spacing w:after="0" w:line="240" w:lineRule="auto"/>
        <w:jc w:val="both"/>
        <w:rPr>
          <w:rFonts w:ascii="Times New Roman" w:hAnsi="Times New Roman" w:cs="Times New Roman"/>
          <w:sz w:val="24"/>
          <w:szCs w:val="24"/>
        </w:rPr>
      </w:pPr>
    </w:p>
    <w:tbl>
      <w:tblPr>
        <w:tblW w:w="0" w:type="auto"/>
        <w:tblLayout w:type="fixed"/>
        <w:tblLook w:val="0000"/>
      </w:tblPr>
      <w:tblGrid>
        <w:gridCol w:w="2977"/>
        <w:gridCol w:w="396"/>
        <w:gridCol w:w="3975"/>
      </w:tblGrid>
      <w:tr w:rsidR="00315FAB" w:rsidRPr="00570A71" w:rsidTr="003D7644">
        <w:trPr>
          <w:trHeight w:val="397"/>
        </w:trPr>
        <w:tc>
          <w:tcPr>
            <w:tcW w:w="7348" w:type="dxa"/>
            <w:gridSpan w:val="3"/>
          </w:tcPr>
          <w:p w:rsidR="00315FAB" w:rsidRPr="00570A71" w:rsidRDefault="00315FAB" w:rsidP="003D7644">
            <w:pPr>
              <w:widowControl w:val="0"/>
              <w:autoSpaceDE w:val="0"/>
              <w:snapToGrid w:val="0"/>
              <w:spacing w:after="0" w:line="240" w:lineRule="auto"/>
              <w:jc w:val="both"/>
              <w:rPr>
                <w:rFonts w:ascii="Times New Roman" w:hAnsi="Times New Roman" w:cs="Times New Roman"/>
                <w:b/>
                <w:sz w:val="24"/>
                <w:szCs w:val="24"/>
              </w:rPr>
            </w:pPr>
            <w:r w:rsidRPr="00570A71">
              <w:rPr>
                <w:rFonts w:ascii="Times New Roman" w:hAnsi="Times New Roman" w:cs="Times New Roman"/>
                <w:b/>
                <w:sz w:val="24"/>
                <w:szCs w:val="24"/>
              </w:rPr>
              <w:t>Piedāvājumu apliecinu:</w:t>
            </w:r>
          </w:p>
        </w:tc>
      </w:tr>
      <w:tr w:rsidR="00315FAB" w:rsidRPr="00570A71" w:rsidTr="003D7644">
        <w:trPr>
          <w:trHeight w:val="397"/>
        </w:trPr>
        <w:tc>
          <w:tcPr>
            <w:tcW w:w="2977" w:type="dxa"/>
            <w:vAlign w:val="center"/>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Pretendents:</w:t>
            </w: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Borders>
              <w:bottom w:val="single" w:sz="4" w:space="0" w:color="000000"/>
            </w:tcBorders>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r w:rsidR="00315FAB" w:rsidRPr="00570A71" w:rsidTr="003D7644">
        <w:trPr>
          <w:trHeight w:val="397"/>
        </w:trPr>
        <w:tc>
          <w:tcPr>
            <w:tcW w:w="2977" w:type="dxa"/>
            <w:vAlign w:val="center"/>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Parakstītāja amats, vārds, uzvārds:</w:t>
            </w: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Borders>
              <w:bottom w:val="single" w:sz="4" w:space="0" w:color="000000"/>
            </w:tcBorders>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r w:rsidR="00315FAB" w:rsidRPr="00570A71" w:rsidTr="003D7644">
        <w:trPr>
          <w:trHeight w:val="397"/>
        </w:trPr>
        <w:tc>
          <w:tcPr>
            <w:tcW w:w="2977" w:type="dxa"/>
            <w:vAlign w:val="center"/>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Paraksts:</w:t>
            </w: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Borders>
              <w:bottom w:val="single" w:sz="4" w:space="0" w:color="000000"/>
            </w:tcBorders>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r w:rsidR="00315FAB" w:rsidRPr="00570A71" w:rsidTr="003D7644">
        <w:trPr>
          <w:trHeight w:val="397"/>
        </w:trPr>
        <w:tc>
          <w:tcPr>
            <w:tcW w:w="2977" w:type="dxa"/>
            <w:vAlign w:val="center"/>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r w:rsidRPr="00570A71">
              <w:rPr>
                <w:rFonts w:ascii="Times New Roman" w:hAnsi="Times New Roman" w:cs="Times New Roman"/>
                <w:sz w:val="24"/>
                <w:szCs w:val="24"/>
              </w:rPr>
              <w:t>Datums:</w:t>
            </w: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Borders>
              <w:bottom w:val="single" w:sz="4" w:space="0" w:color="000000"/>
            </w:tcBorders>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r w:rsidR="00315FAB" w:rsidRPr="00570A71" w:rsidTr="003D7644">
        <w:trPr>
          <w:trHeight w:val="397"/>
        </w:trPr>
        <w:tc>
          <w:tcPr>
            <w:tcW w:w="2977"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6"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c>
          <w:tcPr>
            <w:tcW w:w="3975" w:type="dxa"/>
          </w:tcPr>
          <w:p w:rsidR="00315FAB" w:rsidRPr="00570A71" w:rsidRDefault="00315FAB" w:rsidP="003D7644">
            <w:pPr>
              <w:widowControl w:val="0"/>
              <w:autoSpaceDE w:val="0"/>
              <w:snapToGrid w:val="0"/>
              <w:spacing w:after="0" w:line="240" w:lineRule="auto"/>
              <w:jc w:val="both"/>
              <w:rPr>
                <w:rFonts w:ascii="Times New Roman" w:hAnsi="Times New Roman" w:cs="Times New Roman"/>
                <w:sz w:val="24"/>
                <w:szCs w:val="24"/>
              </w:rPr>
            </w:pPr>
          </w:p>
        </w:tc>
      </w:tr>
    </w:tbl>
    <w:p w:rsidR="004D3C09" w:rsidRPr="004D3C09" w:rsidRDefault="004D3C09" w:rsidP="004D3C09">
      <w:pPr>
        <w:spacing w:after="0" w:line="240" w:lineRule="auto"/>
        <w:rPr>
          <w:rFonts w:ascii="Times New Roman" w:hAnsi="Times New Roman" w:cs="Times New Roman"/>
          <w:sz w:val="24"/>
          <w:szCs w:val="24"/>
        </w:rPr>
      </w:pPr>
      <w:r>
        <w:rPr>
          <w:rFonts w:ascii="Times New Roman" w:hAnsi="Times New Roman" w:cs="Times New Roman"/>
          <w:sz w:val="24"/>
          <w:szCs w:val="24"/>
        </w:rPr>
        <w:t>Z.v.</w:t>
      </w:r>
    </w:p>
    <w:p w:rsidR="004D3C09" w:rsidRDefault="004D3C09">
      <w:pPr>
        <w:rPr>
          <w:rFonts w:ascii="Times New Roman" w:hAnsi="Times New Roman" w:cs="Times New Roman"/>
          <w:sz w:val="24"/>
          <w:szCs w:val="24"/>
        </w:rPr>
      </w:pPr>
    </w:p>
    <w:sectPr w:rsidR="004D3C09" w:rsidSect="008479AC">
      <w:headerReference w:type="default" r:id="rId8"/>
      <w:pgSz w:w="11906" w:h="16838"/>
      <w:pgMar w:top="993" w:right="1133" w:bottom="70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7C6" w:rsidRDefault="00DD07C6" w:rsidP="00432AB5">
      <w:pPr>
        <w:spacing w:after="0" w:line="240" w:lineRule="auto"/>
      </w:pPr>
      <w:r>
        <w:separator/>
      </w:r>
    </w:p>
  </w:endnote>
  <w:endnote w:type="continuationSeparator" w:id="0">
    <w:p w:rsidR="00DD07C6" w:rsidRDefault="00DD07C6" w:rsidP="00432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7C6" w:rsidRDefault="00DD07C6" w:rsidP="00432AB5">
      <w:pPr>
        <w:spacing w:after="0" w:line="240" w:lineRule="auto"/>
      </w:pPr>
      <w:r>
        <w:separator/>
      </w:r>
    </w:p>
  </w:footnote>
  <w:footnote w:type="continuationSeparator" w:id="0">
    <w:p w:rsidR="00DD07C6" w:rsidRDefault="00DD07C6" w:rsidP="00432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922"/>
      <w:docPartObj>
        <w:docPartGallery w:val="Page Numbers (Top of Page)"/>
        <w:docPartUnique/>
      </w:docPartObj>
    </w:sdtPr>
    <w:sdtContent>
      <w:p w:rsidR="00FF4406" w:rsidRDefault="00603548">
        <w:pPr>
          <w:pStyle w:val="Header"/>
          <w:jc w:val="center"/>
        </w:pPr>
        <w:fldSimple w:instr=" PAGE   \* MERGEFORMAT ">
          <w:r w:rsidR="00583B29">
            <w:rPr>
              <w:noProof/>
            </w:rPr>
            <w:t>2</w:t>
          </w:r>
        </w:fldSimple>
      </w:p>
    </w:sdtContent>
  </w:sdt>
  <w:p w:rsidR="00FF4406" w:rsidRDefault="00FF44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A3C"/>
    <w:multiLevelType w:val="multilevel"/>
    <w:tmpl w:val="B9DEF2D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433D13"/>
    <w:multiLevelType w:val="hybridMultilevel"/>
    <w:tmpl w:val="9DC89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0135C"/>
    <w:multiLevelType w:val="hybridMultilevel"/>
    <w:tmpl w:val="16367F22"/>
    <w:lvl w:ilvl="0" w:tplc="AA48F6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816A1"/>
    <w:multiLevelType w:val="hybridMultilevel"/>
    <w:tmpl w:val="7264F85A"/>
    <w:lvl w:ilvl="0" w:tplc="2C4228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208CD"/>
    <w:multiLevelType w:val="hybridMultilevel"/>
    <w:tmpl w:val="85A0E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61C43F0"/>
    <w:multiLevelType w:val="hybridMultilevel"/>
    <w:tmpl w:val="80DE5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8F57D16"/>
    <w:multiLevelType w:val="multilevel"/>
    <w:tmpl w:val="020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624F1E"/>
    <w:multiLevelType w:val="multilevel"/>
    <w:tmpl w:val="A490D6DC"/>
    <w:lvl w:ilvl="0">
      <w:start w:val="5"/>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8">
    <w:nsid w:val="3406152C"/>
    <w:multiLevelType w:val="hybridMultilevel"/>
    <w:tmpl w:val="6A20D788"/>
    <w:lvl w:ilvl="0" w:tplc="4808E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692058"/>
    <w:multiLevelType w:val="hybridMultilevel"/>
    <w:tmpl w:val="F3D616EA"/>
    <w:lvl w:ilvl="0" w:tplc="C282A6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9D85A6C"/>
    <w:multiLevelType w:val="multilevel"/>
    <w:tmpl w:val="6C848A14"/>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2004DF"/>
    <w:multiLevelType w:val="hybridMultilevel"/>
    <w:tmpl w:val="4B624836"/>
    <w:lvl w:ilvl="0" w:tplc="6EAAE4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806060"/>
    <w:multiLevelType w:val="multilevel"/>
    <w:tmpl w:val="01E402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E167B9"/>
    <w:multiLevelType w:val="multilevel"/>
    <w:tmpl w:val="14BCC38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8483418"/>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A0D1D14"/>
    <w:multiLevelType w:val="multilevel"/>
    <w:tmpl w:val="59AA69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E53EF8"/>
    <w:multiLevelType w:val="multilevel"/>
    <w:tmpl w:val="0BD0776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nsid w:val="573C571A"/>
    <w:multiLevelType w:val="multilevel"/>
    <w:tmpl w:val="8422AD72"/>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4E46BB"/>
    <w:multiLevelType w:val="hybridMultilevel"/>
    <w:tmpl w:val="5CBCF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D470E"/>
    <w:multiLevelType w:val="hybridMultilevel"/>
    <w:tmpl w:val="0C207D3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66EB1079"/>
    <w:multiLevelType w:val="hybridMultilevel"/>
    <w:tmpl w:val="6C8A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7239F"/>
    <w:multiLevelType w:val="hybridMultilevel"/>
    <w:tmpl w:val="80D266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8E55C6B"/>
    <w:multiLevelType w:val="hybridMultilevel"/>
    <w:tmpl w:val="4998A298"/>
    <w:lvl w:ilvl="0" w:tplc="26EA60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3A511D"/>
    <w:multiLevelType w:val="hybridMultilevel"/>
    <w:tmpl w:val="6C8A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14529"/>
    <w:multiLevelType w:val="hybridMultilevel"/>
    <w:tmpl w:val="4D0E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6"/>
  </w:num>
  <w:num w:numId="5">
    <w:abstractNumId w:val="14"/>
  </w:num>
  <w:num w:numId="6">
    <w:abstractNumId w:val="11"/>
  </w:num>
  <w:num w:numId="7">
    <w:abstractNumId w:val="12"/>
  </w:num>
  <w:num w:numId="8">
    <w:abstractNumId w:val="17"/>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3"/>
  </w:num>
  <w:num w:numId="13">
    <w:abstractNumId w:val="24"/>
  </w:num>
  <w:num w:numId="14">
    <w:abstractNumId w:val="22"/>
  </w:num>
  <w:num w:numId="15">
    <w:abstractNumId w:val="3"/>
  </w:num>
  <w:num w:numId="16">
    <w:abstractNumId w:val="8"/>
  </w:num>
  <w:num w:numId="17">
    <w:abstractNumId w:val="2"/>
  </w:num>
  <w:num w:numId="18">
    <w:abstractNumId w:val="2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
  </w:num>
  <w:num w:numId="22">
    <w:abstractNumId w:val="4"/>
  </w:num>
  <w:num w:numId="23">
    <w:abstractNumId w:val="7"/>
  </w:num>
  <w:num w:numId="24">
    <w:abstractNumId w:val="1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6143D"/>
    <w:rsid w:val="000010A6"/>
    <w:rsid w:val="00003035"/>
    <w:rsid w:val="00003FC4"/>
    <w:rsid w:val="00004A74"/>
    <w:rsid w:val="000050B1"/>
    <w:rsid w:val="00005522"/>
    <w:rsid w:val="000057E4"/>
    <w:rsid w:val="0000650A"/>
    <w:rsid w:val="000077CB"/>
    <w:rsid w:val="0001048D"/>
    <w:rsid w:val="00011CD1"/>
    <w:rsid w:val="00013D06"/>
    <w:rsid w:val="00015A16"/>
    <w:rsid w:val="00015D2F"/>
    <w:rsid w:val="00016DBB"/>
    <w:rsid w:val="00022A89"/>
    <w:rsid w:val="00024F70"/>
    <w:rsid w:val="00026A06"/>
    <w:rsid w:val="00026A52"/>
    <w:rsid w:val="00026C19"/>
    <w:rsid w:val="000304A0"/>
    <w:rsid w:val="00030624"/>
    <w:rsid w:val="00030C90"/>
    <w:rsid w:val="00031510"/>
    <w:rsid w:val="0003217D"/>
    <w:rsid w:val="000330BF"/>
    <w:rsid w:val="00035309"/>
    <w:rsid w:val="0003665A"/>
    <w:rsid w:val="00036B00"/>
    <w:rsid w:val="00040E03"/>
    <w:rsid w:val="00041395"/>
    <w:rsid w:val="0004375B"/>
    <w:rsid w:val="000441CB"/>
    <w:rsid w:val="00046528"/>
    <w:rsid w:val="00047A0F"/>
    <w:rsid w:val="000528A5"/>
    <w:rsid w:val="00052BE6"/>
    <w:rsid w:val="000539DB"/>
    <w:rsid w:val="000545BB"/>
    <w:rsid w:val="00054CDA"/>
    <w:rsid w:val="00054EBD"/>
    <w:rsid w:val="00060B92"/>
    <w:rsid w:val="0006135F"/>
    <w:rsid w:val="00065633"/>
    <w:rsid w:val="00065920"/>
    <w:rsid w:val="000676DA"/>
    <w:rsid w:val="00067B8F"/>
    <w:rsid w:val="00070A7C"/>
    <w:rsid w:val="00071156"/>
    <w:rsid w:val="00075745"/>
    <w:rsid w:val="000757BC"/>
    <w:rsid w:val="00075CDA"/>
    <w:rsid w:val="0007671E"/>
    <w:rsid w:val="0007718C"/>
    <w:rsid w:val="00077818"/>
    <w:rsid w:val="00077CBF"/>
    <w:rsid w:val="00080858"/>
    <w:rsid w:val="0008119E"/>
    <w:rsid w:val="00081345"/>
    <w:rsid w:val="00085298"/>
    <w:rsid w:val="000852E4"/>
    <w:rsid w:val="00086017"/>
    <w:rsid w:val="0008657F"/>
    <w:rsid w:val="00086AFD"/>
    <w:rsid w:val="000870C5"/>
    <w:rsid w:val="00093399"/>
    <w:rsid w:val="0009477E"/>
    <w:rsid w:val="000964CF"/>
    <w:rsid w:val="0009717F"/>
    <w:rsid w:val="000A0535"/>
    <w:rsid w:val="000A2A22"/>
    <w:rsid w:val="000A59F5"/>
    <w:rsid w:val="000A7801"/>
    <w:rsid w:val="000B17C1"/>
    <w:rsid w:val="000B1A7A"/>
    <w:rsid w:val="000B4BAA"/>
    <w:rsid w:val="000B6561"/>
    <w:rsid w:val="000B6AA4"/>
    <w:rsid w:val="000C242F"/>
    <w:rsid w:val="000C2A07"/>
    <w:rsid w:val="000C353D"/>
    <w:rsid w:val="000C6FF5"/>
    <w:rsid w:val="000D0157"/>
    <w:rsid w:val="000D0DC6"/>
    <w:rsid w:val="000D4491"/>
    <w:rsid w:val="000D4D6D"/>
    <w:rsid w:val="000E09DC"/>
    <w:rsid w:val="000E1CB4"/>
    <w:rsid w:val="000E1D2B"/>
    <w:rsid w:val="000E2FD8"/>
    <w:rsid w:val="000E43C6"/>
    <w:rsid w:val="000E570A"/>
    <w:rsid w:val="000E59B4"/>
    <w:rsid w:val="000E6939"/>
    <w:rsid w:val="000F0C1D"/>
    <w:rsid w:val="000F0CFF"/>
    <w:rsid w:val="000F0D6F"/>
    <w:rsid w:val="000F1EBC"/>
    <w:rsid w:val="000F3329"/>
    <w:rsid w:val="000F59AE"/>
    <w:rsid w:val="00101872"/>
    <w:rsid w:val="0010257B"/>
    <w:rsid w:val="001048DF"/>
    <w:rsid w:val="001057A0"/>
    <w:rsid w:val="00106745"/>
    <w:rsid w:val="00106C89"/>
    <w:rsid w:val="001072B1"/>
    <w:rsid w:val="00110EDA"/>
    <w:rsid w:val="0011395A"/>
    <w:rsid w:val="00113F70"/>
    <w:rsid w:val="00113FCB"/>
    <w:rsid w:val="001144D4"/>
    <w:rsid w:val="00120F22"/>
    <w:rsid w:val="001212BC"/>
    <w:rsid w:val="00122ABE"/>
    <w:rsid w:val="00123793"/>
    <w:rsid w:val="001248CE"/>
    <w:rsid w:val="001250F4"/>
    <w:rsid w:val="00125E96"/>
    <w:rsid w:val="00127012"/>
    <w:rsid w:val="001323CE"/>
    <w:rsid w:val="001323E3"/>
    <w:rsid w:val="00134D1D"/>
    <w:rsid w:val="00135F7B"/>
    <w:rsid w:val="001371B6"/>
    <w:rsid w:val="00141934"/>
    <w:rsid w:val="0014234D"/>
    <w:rsid w:val="00142942"/>
    <w:rsid w:val="00142E74"/>
    <w:rsid w:val="00146AA3"/>
    <w:rsid w:val="00146D09"/>
    <w:rsid w:val="00146E1E"/>
    <w:rsid w:val="00147E9C"/>
    <w:rsid w:val="001514FD"/>
    <w:rsid w:val="001518BB"/>
    <w:rsid w:val="001528D5"/>
    <w:rsid w:val="00155D62"/>
    <w:rsid w:val="00155F0B"/>
    <w:rsid w:val="00156983"/>
    <w:rsid w:val="00157623"/>
    <w:rsid w:val="001577C3"/>
    <w:rsid w:val="001602B4"/>
    <w:rsid w:val="0016087F"/>
    <w:rsid w:val="00161952"/>
    <w:rsid w:val="00162A04"/>
    <w:rsid w:val="001654D6"/>
    <w:rsid w:val="0016583D"/>
    <w:rsid w:val="0016598C"/>
    <w:rsid w:val="0017086D"/>
    <w:rsid w:val="00170967"/>
    <w:rsid w:val="001729B4"/>
    <w:rsid w:val="0017581D"/>
    <w:rsid w:val="00175E12"/>
    <w:rsid w:val="0017674D"/>
    <w:rsid w:val="00176C19"/>
    <w:rsid w:val="00177BCC"/>
    <w:rsid w:val="0018021A"/>
    <w:rsid w:val="00180E23"/>
    <w:rsid w:val="00181FAB"/>
    <w:rsid w:val="0018221C"/>
    <w:rsid w:val="001836BF"/>
    <w:rsid w:val="00184A14"/>
    <w:rsid w:val="00184E4F"/>
    <w:rsid w:val="00185912"/>
    <w:rsid w:val="00185AF1"/>
    <w:rsid w:val="001926E3"/>
    <w:rsid w:val="00192876"/>
    <w:rsid w:val="00193AAC"/>
    <w:rsid w:val="00194105"/>
    <w:rsid w:val="00195DD8"/>
    <w:rsid w:val="001960EC"/>
    <w:rsid w:val="00196ADA"/>
    <w:rsid w:val="001A11E4"/>
    <w:rsid w:val="001A3622"/>
    <w:rsid w:val="001A41DB"/>
    <w:rsid w:val="001A58A4"/>
    <w:rsid w:val="001A5A44"/>
    <w:rsid w:val="001A6D92"/>
    <w:rsid w:val="001B082A"/>
    <w:rsid w:val="001B2141"/>
    <w:rsid w:val="001B50FE"/>
    <w:rsid w:val="001C1920"/>
    <w:rsid w:val="001C1D65"/>
    <w:rsid w:val="001C2F69"/>
    <w:rsid w:val="001C355A"/>
    <w:rsid w:val="001C3D47"/>
    <w:rsid w:val="001C4602"/>
    <w:rsid w:val="001D0068"/>
    <w:rsid w:val="001D009A"/>
    <w:rsid w:val="001D15C7"/>
    <w:rsid w:val="001D167D"/>
    <w:rsid w:val="001D32C5"/>
    <w:rsid w:val="001D4E3C"/>
    <w:rsid w:val="001D548E"/>
    <w:rsid w:val="001D6030"/>
    <w:rsid w:val="001D68FE"/>
    <w:rsid w:val="001D7F21"/>
    <w:rsid w:val="001E089D"/>
    <w:rsid w:val="001E09A1"/>
    <w:rsid w:val="001E24CD"/>
    <w:rsid w:val="001E2EE0"/>
    <w:rsid w:val="001E3774"/>
    <w:rsid w:val="001E61A9"/>
    <w:rsid w:val="001E65AC"/>
    <w:rsid w:val="001E69AB"/>
    <w:rsid w:val="001E7DE2"/>
    <w:rsid w:val="001F04F6"/>
    <w:rsid w:val="001F30D9"/>
    <w:rsid w:val="001F45A5"/>
    <w:rsid w:val="001F792F"/>
    <w:rsid w:val="002032B2"/>
    <w:rsid w:val="00204DB5"/>
    <w:rsid w:val="00205849"/>
    <w:rsid w:val="002123F2"/>
    <w:rsid w:val="002132D5"/>
    <w:rsid w:val="00213614"/>
    <w:rsid w:val="00213744"/>
    <w:rsid w:val="00216040"/>
    <w:rsid w:val="0021669D"/>
    <w:rsid w:val="00216768"/>
    <w:rsid w:val="00220D31"/>
    <w:rsid w:val="00220D50"/>
    <w:rsid w:val="00224015"/>
    <w:rsid w:val="002242D1"/>
    <w:rsid w:val="00226361"/>
    <w:rsid w:val="00232597"/>
    <w:rsid w:val="0023354D"/>
    <w:rsid w:val="00233684"/>
    <w:rsid w:val="00235217"/>
    <w:rsid w:val="00235445"/>
    <w:rsid w:val="002357F3"/>
    <w:rsid w:val="00235DFE"/>
    <w:rsid w:val="00237774"/>
    <w:rsid w:val="002403E7"/>
    <w:rsid w:val="0024082C"/>
    <w:rsid w:val="00245E92"/>
    <w:rsid w:val="00246E7E"/>
    <w:rsid w:val="002475F0"/>
    <w:rsid w:val="00247729"/>
    <w:rsid w:val="00247F7E"/>
    <w:rsid w:val="002504FA"/>
    <w:rsid w:val="002509F3"/>
    <w:rsid w:val="0026003E"/>
    <w:rsid w:val="00260A72"/>
    <w:rsid w:val="00263383"/>
    <w:rsid w:val="00263D08"/>
    <w:rsid w:val="00265325"/>
    <w:rsid w:val="00265730"/>
    <w:rsid w:val="0026576A"/>
    <w:rsid w:val="002661FE"/>
    <w:rsid w:val="00267738"/>
    <w:rsid w:val="00267C37"/>
    <w:rsid w:val="002715E3"/>
    <w:rsid w:val="00271CC7"/>
    <w:rsid w:val="00271FAE"/>
    <w:rsid w:val="002724B3"/>
    <w:rsid w:val="00274467"/>
    <w:rsid w:val="002755C4"/>
    <w:rsid w:val="00276361"/>
    <w:rsid w:val="00276946"/>
    <w:rsid w:val="002769A2"/>
    <w:rsid w:val="00277137"/>
    <w:rsid w:val="002839BB"/>
    <w:rsid w:val="00284A1A"/>
    <w:rsid w:val="002853E6"/>
    <w:rsid w:val="00285BC3"/>
    <w:rsid w:val="00286206"/>
    <w:rsid w:val="00287A1E"/>
    <w:rsid w:val="00292A80"/>
    <w:rsid w:val="00293A88"/>
    <w:rsid w:val="002945D3"/>
    <w:rsid w:val="00296248"/>
    <w:rsid w:val="002A16AA"/>
    <w:rsid w:val="002A3E18"/>
    <w:rsid w:val="002A6FD9"/>
    <w:rsid w:val="002B1B65"/>
    <w:rsid w:val="002B304D"/>
    <w:rsid w:val="002C34A2"/>
    <w:rsid w:val="002C34D0"/>
    <w:rsid w:val="002C675E"/>
    <w:rsid w:val="002D2F33"/>
    <w:rsid w:val="002D3FCB"/>
    <w:rsid w:val="002D4BE7"/>
    <w:rsid w:val="002D676C"/>
    <w:rsid w:val="002D6840"/>
    <w:rsid w:val="002D7C62"/>
    <w:rsid w:val="002D7D1F"/>
    <w:rsid w:val="002E0A59"/>
    <w:rsid w:val="002E0E42"/>
    <w:rsid w:val="002E104C"/>
    <w:rsid w:val="002E1A55"/>
    <w:rsid w:val="002E48C4"/>
    <w:rsid w:val="002E52F2"/>
    <w:rsid w:val="002E6EA4"/>
    <w:rsid w:val="002E7242"/>
    <w:rsid w:val="002E72D6"/>
    <w:rsid w:val="002F02D7"/>
    <w:rsid w:val="002F036A"/>
    <w:rsid w:val="002F124D"/>
    <w:rsid w:val="002F2562"/>
    <w:rsid w:val="002F4017"/>
    <w:rsid w:val="002F5E49"/>
    <w:rsid w:val="002F629C"/>
    <w:rsid w:val="002F6824"/>
    <w:rsid w:val="00301825"/>
    <w:rsid w:val="00306772"/>
    <w:rsid w:val="003069F2"/>
    <w:rsid w:val="00311121"/>
    <w:rsid w:val="003111A3"/>
    <w:rsid w:val="00315FAB"/>
    <w:rsid w:val="0031724B"/>
    <w:rsid w:val="00317C9E"/>
    <w:rsid w:val="00320328"/>
    <w:rsid w:val="0032156A"/>
    <w:rsid w:val="00322D8D"/>
    <w:rsid w:val="0032657C"/>
    <w:rsid w:val="00326708"/>
    <w:rsid w:val="00330C8D"/>
    <w:rsid w:val="00333085"/>
    <w:rsid w:val="00333210"/>
    <w:rsid w:val="00333745"/>
    <w:rsid w:val="003349C9"/>
    <w:rsid w:val="00334F8D"/>
    <w:rsid w:val="0033523D"/>
    <w:rsid w:val="0033605A"/>
    <w:rsid w:val="003400AA"/>
    <w:rsid w:val="00340D32"/>
    <w:rsid w:val="003433F8"/>
    <w:rsid w:val="00343C27"/>
    <w:rsid w:val="00343FB0"/>
    <w:rsid w:val="0034595F"/>
    <w:rsid w:val="00346894"/>
    <w:rsid w:val="00346EFB"/>
    <w:rsid w:val="0034767C"/>
    <w:rsid w:val="00350814"/>
    <w:rsid w:val="003514AE"/>
    <w:rsid w:val="00351E81"/>
    <w:rsid w:val="00351FB4"/>
    <w:rsid w:val="0035644C"/>
    <w:rsid w:val="003613BD"/>
    <w:rsid w:val="00365C8C"/>
    <w:rsid w:val="00365DE5"/>
    <w:rsid w:val="00367240"/>
    <w:rsid w:val="0037194B"/>
    <w:rsid w:val="00372229"/>
    <w:rsid w:val="0037346C"/>
    <w:rsid w:val="00375BED"/>
    <w:rsid w:val="00376065"/>
    <w:rsid w:val="00376638"/>
    <w:rsid w:val="00377071"/>
    <w:rsid w:val="0037748C"/>
    <w:rsid w:val="003774FA"/>
    <w:rsid w:val="003810C1"/>
    <w:rsid w:val="003824A3"/>
    <w:rsid w:val="00382676"/>
    <w:rsid w:val="00384943"/>
    <w:rsid w:val="003855E9"/>
    <w:rsid w:val="00386AC7"/>
    <w:rsid w:val="0039012F"/>
    <w:rsid w:val="00391E4A"/>
    <w:rsid w:val="00393EB2"/>
    <w:rsid w:val="00396CA0"/>
    <w:rsid w:val="003A12A8"/>
    <w:rsid w:val="003A4B94"/>
    <w:rsid w:val="003A563D"/>
    <w:rsid w:val="003A6E3C"/>
    <w:rsid w:val="003A6FD6"/>
    <w:rsid w:val="003A7CDB"/>
    <w:rsid w:val="003B0C32"/>
    <w:rsid w:val="003B30A9"/>
    <w:rsid w:val="003B3D72"/>
    <w:rsid w:val="003B48B1"/>
    <w:rsid w:val="003B5E9D"/>
    <w:rsid w:val="003B7218"/>
    <w:rsid w:val="003B7D48"/>
    <w:rsid w:val="003C0C9F"/>
    <w:rsid w:val="003C2C72"/>
    <w:rsid w:val="003C6F79"/>
    <w:rsid w:val="003C713B"/>
    <w:rsid w:val="003D04A8"/>
    <w:rsid w:val="003D10A8"/>
    <w:rsid w:val="003D19C3"/>
    <w:rsid w:val="003D2E50"/>
    <w:rsid w:val="003D369A"/>
    <w:rsid w:val="003D4A6C"/>
    <w:rsid w:val="003D613B"/>
    <w:rsid w:val="003D6D10"/>
    <w:rsid w:val="003D7644"/>
    <w:rsid w:val="003E02F0"/>
    <w:rsid w:val="003E0337"/>
    <w:rsid w:val="003E0F6C"/>
    <w:rsid w:val="003E14CC"/>
    <w:rsid w:val="003E1F0E"/>
    <w:rsid w:val="003E294B"/>
    <w:rsid w:val="003E4F91"/>
    <w:rsid w:val="003E52B9"/>
    <w:rsid w:val="003E7BFE"/>
    <w:rsid w:val="003F014F"/>
    <w:rsid w:val="003F17F1"/>
    <w:rsid w:val="003F2C99"/>
    <w:rsid w:val="003F5E87"/>
    <w:rsid w:val="003F6421"/>
    <w:rsid w:val="0040054E"/>
    <w:rsid w:val="00400701"/>
    <w:rsid w:val="00402A45"/>
    <w:rsid w:val="00402C9E"/>
    <w:rsid w:val="00403F53"/>
    <w:rsid w:val="00404448"/>
    <w:rsid w:val="0040502E"/>
    <w:rsid w:val="00405451"/>
    <w:rsid w:val="00410D23"/>
    <w:rsid w:val="004118EC"/>
    <w:rsid w:val="00413736"/>
    <w:rsid w:val="0041489C"/>
    <w:rsid w:val="004237FF"/>
    <w:rsid w:val="0042509B"/>
    <w:rsid w:val="004319CA"/>
    <w:rsid w:val="004325D8"/>
    <w:rsid w:val="0043267D"/>
    <w:rsid w:val="00432AB5"/>
    <w:rsid w:val="00433DB0"/>
    <w:rsid w:val="00435B66"/>
    <w:rsid w:val="00442F09"/>
    <w:rsid w:val="00442FBC"/>
    <w:rsid w:val="004430BC"/>
    <w:rsid w:val="00450E91"/>
    <w:rsid w:val="00451DB9"/>
    <w:rsid w:val="00452A82"/>
    <w:rsid w:val="00452F43"/>
    <w:rsid w:val="0045411E"/>
    <w:rsid w:val="004543A9"/>
    <w:rsid w:val="0045451B"/>
    <w:rsid w:val="0045503C"/>
    <w:rsid w:val="00455805"/>
    <w:rsid w:val="00457048"/>
    <w:rsid w:val="00457660"/>
    <w:rsid w:val="00460AD9"/>
    <w:rsid w:val="004623C5"/>
    <w:rsid w:val="00463AE5"/>
    <w:rsid w:val="00463D44"/>
    <w:rsid w:val="00465ADD"/>
    <w:rsid w:val="00466372"/>
    <w:rsid w:val="00467F6E"/>
    <w:rsid w:val="0047035B"/>
    <w:rsid w:val="004711B4"/>
    <w:rsid w:val="00471E69"/>
    <w:rsid w:val="00473B79"/>
    <w:rsid w:val="0047411D"/>
    <w:rsid w:val="00474782"/>
    <w:rsid w:val="0047482F"/>
    <w:rsid w:val="00474A17"/>
    <w:rsid w:val="00476207"/>
    <w:rsid w:val="00476686"/>
    <w:rsid w:val="00476BA8"/>
    <w:rsid w:val="004779F0"/>
    <w:rsid w:val="00482020"/>
    <w:rsid w:val="00483C57"/>
    <w:rsid w:val="00483D74"/>
    <w:rsid w:val="00484877"/>
    <w:rsid w:val="0048664B"/>
    <w:rsid w:val="00487618"/>
    <w:rsid w:val="004907C0"/>
    <w:rsid w:val="00490C31"/>
    <w:rsid w:val="00493095"/>
    <w:rsid w:val="0049754D"/>
    <w:rsid w:val="004A0F03"/>
    <w:rsid w:val="004A3B9B"/>
    <w:rsid w:val="004A6EE3"/>
    <w:rsid w:val="004A7425"/>
    <w:rsid w:val="004B1887"/>
    <w:rsid w:val="004B1ED1"/>
    <w:rsid w:val="004B4513"/>
    <w:rsid w:val="004B4F0B"/>
    <w:rsid w:val="004B56D9"/>
    <w:rsid w:val="004C0DBF"/>
    <w:rsid w:val="004C1BA3"/>
    <w:rsid w:val="004C3A9E"/>
    <w:rsid w:val="004C4339"/>
    <w:rsid w:val="004C4D27"/>
    <w:rsid w:val="004D2793"/>
    <w:rsid w:val="004D3C09"/>
    <w:rsid w:val="004D4917"/>
    <w:rsid w:val="004D5549"/>
    <w:rsid w:val="004D5FAF"/>
    <w:rsid w:val="004D64ED"/>
    <w:rsid w:val="004D6647"/>
    <w:rsid w:val="004D6855"/>
    <w:rsid w:val="004E0C52"/>
    <w:rsid w:val="004E0F40"/>
    <w:rsid w:val="004E171A"/>
    <w:rsid w:val="004E675C"/>
    <w:rsid w:val="004E70C5"/>
    <w:rsid w:val="004F170E"/>
    <w:rsid w:val="004F2925"/>
    <w:rsid w:val="004F47F0"/>
    <w:rsid w:val="004F7899"/>
    <w:rsid w:val="004F7B35"/>
    <w:rsid w:val="00501BD2"/>
    <w:rsid w:val="005027BC"/>
    <w:rsid w:val="00504316"/>
    <w:rsid w:val="005060E1"/>
    <w:rsid w:val="00506C50"/>
    <w:rsid w:val="005071E4"/>
    <w:rsid w:val="00507A1E"/>
    <w:rsid w:val="0051052F"/>
    <w:rsid w:val="00514EEF"/>
    <w:rsid w:val="00515954"/>
    <w:rsid w:val="00520316"/>
    <w:rsid w:val="00520386"/>
    <w:rsid w:val="00521CB4"/>
    <w:rsid w:val="005223C2"/>
    <w:rsid w:val="00525032"/>
    <w:rsid w:val="005261D0"/>
    <w:rsid w:val="00526A8E"/>
    <w:rsid w:val="00532228"/>
    <w:rsid w:val="00532229"/>
    <w:rsid w:val="00532CBF"/>
    <w:rsid w:val="00532E3B"/>
    <w:rsid w:val="00533895"/>
    <w:rsid w:val="00533F52"/>
    <w:rsid w:val="005341B4"/>
    <w:rsid w:val="005353F3"/>
    <w:rsid w:val="005360CF"/>
    <w:rsid w:val="00536287"/>
    <w:rsid w:val="005407D0"/>
    <w:rsid w:val="00541243"/>
    <w:rsid w:val="0054186C"/>
    <w:rsid w:val="005428B0"/>
    <w:rsid w:val="00542B38"/>
    <w:rsid w:val="005457B0"/>
    <w:rsid w:val="00545AFB"/>
    <w:rsid w:val="00547670"/>
    <w:rsid w:val="0054797B"/>
    <w:rsid w:val="005506C6"/>
    <w:rsid w:val="00555C0E"/>
    <w:rsid w:val="00556A9B"/>
    <w:rsid w:val="00560A1E"/>
    <w:rsid w:val="00562E9F"/>
    <w:rsid w:val="005631CE"/>
    <w:rsid w:val="0056543E"/>
    <w:rsid w:val="00565F37"/>
    <w:rsid w:val="00566C3D"/>
    <w:rsid w:val="00570A71"/>
    <w:rsid w:val="00570ED7"/>
    <w:rsid w:val="0057606F"/>
    <w:rsid w:val="005765BA"/>
    <w:rsid w:val="00576A65"/>
    <w:rsid w:val="00580C6F"/>
    <w:rsid w:val="00583B29"/>
    <w:rsid w:val="00583CA0"/>
    <w:rsid w:val="00584838"/>
    <w:rsid w:val="00584E88"/>
    <w:rsid w:val="00584FEE"/>
    <w:rsid w:val="00587DC2"/>
    <w:rsid w:val="005909E8"/>
    <w:rsid w:val="00593027"/>
    <w:rsid w:val="0059354E"/>
    <w:rsid w:val="00594424"/>
    <w:rsid w:val="00594762"/>
    <w:rsid w:val="005A1A68"/>
    <w:rsid w:val="005A4830"/>
    <w:rsid w:val="005A4F89"/>
    <w:rsid w:val="005A69C6"/>
    <w:rsid w:val="005A78A5"/>
    <w:rsid w:val="005B05A3"/>
    <w:rsid w:val="005B06F2"/>
    <w:rsid w:val="005B134D"/>
    <w:rsid w:val="005B411D"/>
    <w:rsid w:val="005B6017"/>
    <w:rsid w:val="005B6FA1"/>
    <w:rsid w:val="005C0694"/>
    <w:rsid w:val="005C3376"/>
    <w:rsid w:val="005C5246"/>
    <w:rsid w:val="005C793E"/>
    <w:rsid w:val="005C7EAB"/>
    <w:rsid w:val="005D05CE"/>
    <w:rsid w:val="005D2631"/>
    <w:rsid w:val="005D28C1"/>
    <w:rsid w:val="005D4B39"/>
    <w:rsid w:val="005D4B8A"/>
    <w:rsid w:val="005D5B8D"/>
    <w:rsid w:val="005D5BDC"/>
    <w:rsid w:val="005E1B40"/>
    <w:rsid w:val="005E2623"/>
    <w:rsid w:val="005E384C"/>
    <w:rsid w:val="005E4D39"/>
    <w:rsid w:val="005E4FDE"/>
    <w:rsid w:val="005E511F"/>
    <w:rsid w:val="005E528A"/>
    <w:rsid w:val="005E6929"/>
    <w:rsid w:val="005F0A63"/>
    <w:rsid w:val="005F0AC6"/>
    <w:rsid w:val="005F297E"/>
    <w:rsid w:val="005F312E"/>
    <w:rsid w:val="005F7DBE"/>
    <w:rsid w:val="00601092"/>
    <w:rsid w:val="006026DF"/>
    <w:rsid w:val="006026E4"/>
    <w:rsid w:val="00602881"/>
    <w:rsid w:val="00602C4B"/>
    <w:rsid w:val="00603548"/>
    <w:rsid w:val="00605542"/>
    <w:rsid w:val="00605DF4"/>
    <w:rsid w:val="00606416"/>
    <w:rsid w:val="00610D9A"/>
    <w:rsid w:val="00611BB3"/>
    <w:rsid w:val="0061425F"/>
    <w:rsid w:val="00614D68"/>
    <w:rsid w:val="0061579E"/>
    <w:rsid w:val="00616261"/>
    <w:rsid w:val="00616D2D"/>
    <w:rsid w:val="00616E25"/>
    <w:rsid w:val="006229E3"/>
    <w:rsid w:val="00625F9D"/>
    <w:rsid w:val="00627371"/>
    <w:rsid w:val="0062768B"/>
    <w:rsid w:val="00627A04"/>
    <w:rsid w:val="00630606"/>
    <w:rsid w:val="00632C0E"/>
    <w:rsid w:val="0063348A"/>
    <w:rsid w:val="0063381F"/>
    <w:rsid w:val="00633AA0"/>
    <w:rsid w:val="00634E08"/>
    <w:rsid w:val="00634FC2"/>
    <w:rsid w:val="00635D52"/>
    <w:rsid w:val="0063794F"/>
    <w:rsid w:val="006438E1"/>
    <w:rsid w:val="006465E5"/>
    <w:rsid w:val="006473F3"/>
    <w:rsid w:val="006477B0"/>
    <w:rsid w:val="00650167"/>
    <w:rsid w:val="00650680"/>
    <w:rsid w:val="00652168"/>
    <w:rsid w:val="0065741D"/>
    <w:rsid w:val="00657464"/>
    <w:rsid w:val="00657521"/>
    <w:rsid w:val="0066114E"/>
    <w:rsid w:val="00661C5B"/>
    <w:rsid w:val="00661F37"/>
    <w:rsid w:val="00663FFA"/>
    <w:rsid w:val="00664BEB"/>
    <w:rsid w:val="00665233"/>
    <w:rsid w:val="00665B8E"/>
    <w:rsid w:val="00665F0D"/>
    <w:rsid w:val="006715DF"/>
    <w:rsid w:val="00672413"/>
    <w:rsid w:val="00675F3B"/>
    <w:rsid w:val="00676838"/>
    <w:rsid w:val="00677AEA"/>
    <w:rsid w:val="00677EE3"/>
    <w:rsid w:val="00681DA3"/>
    <w:rsid w:val="006841BD"/>
    <w:rsid w:val="00684C6B"/>
    <w:rsid w:val="00684F99"/>
    <w:rsid w:val="00686C3A"/>
    <w:rsid w:val="00687C20"/>
    <w:rsid w:val="00687C81"/>
    <w:rsid w:val="00690D95"/>
    <w:rsid w:val="006955C3"/>
    <w:rsid w:val="006975F2"/>
    <w:rsid w:val="006A06D0"/>
    <w:rsid w:val="006A1BDD"/>
    <w:rsid w:val="006A1E1B"/>
    <w:rsid w:val="006A4D3C"/>
    <w:rsid w:val="006A6B27"/>
    <w:rsid w:val="006A7D24"/>
    <w:rsid w:val="006A7E35"/>
    <w:rsid w:val="006B0B79"/>
    <w:rsid w:val="006B273C"/>
    <w:rsid w:val="006B330B"/>
    <w:rsid w:val="006B67F9"/>
    <w:rsid w:val="006B788D"/>
    <w:rsid w:val="006B7AEB"/>
    <w:rsid w:val="006B7DEA"/>
    <w:rsid w:val="006C0E43"/>
    <w:rsid w:val="006C17B5"/>
    <w:rsid w:val="006C233B"/>
    <w:rsid w:val="006C2FB9"/>
    <w:rsid w:val="006C4873"/>
    <w:rsid w:val="006C4ADD"/>
    <w:rsid w:val="006C4F47"/>
    <w:rsid w:val="006C5A0B"/>
    <w:rsid w:val="006C61FD"/>
    <w:rsid w:val="006C63BE"/>
    <w:rsid w:val="006C6BBB"/>
    <w:rsid w:val="006D1257"/>
    <w:rsid w:val="006D2A54"/>
    <w:rsid w:val="006D3097"/>
    <w:rsid w:val="006D33F4"/>
    <w:rsid w:val="006D34AE"/>
    <w:rsid w:val="006D5F4E"/>
    <w:rsid w:val="006D645A"/>
    <w:rsid w:val="006D67E2"/>
    <w:rsid w:val="006E007C"/>
    <w:rsid w:val="006E35C5"/>
    <w:rsid w:val="006E38C8"/>
    <w:rsid w:val="006E3C25"/>
    <w:rsid w:val="006E5B34"/>
    <w:rsid w:val="006E62E9"/>
    <w:rsid w:val="006E723D"/>
    <w:rsid w:val="006E7291"/>
    <w:rsid w:val="006E787E"/>
    <w:rsid w:val="006E7DCD"/>
    <w:rsid w:val="006E7EB9"/>
    <w:rsid w:val="006E7FC6"/>
    <w:rsid w:val="006F00BA"/>
    <w:rsid w:val="006F5FD7"/>
    <w:rsid w:val="006F6B94"/>
    <w:rsid w:val="006F6D51"/>
    <w:rsid w:val="00700DA8"/>
    <w:rsid w:val="00702181"/>
    <w:rsid w:val="0070628C"/>
    <w:rsid w:val="0071009E"/>
    <w:rsid w:val="00711AC4"/>
    <w:rsid w:val="0071268F"/>
    <w:rsid w:val="007132C3"/>
    <w:rsid w:val="007132E8"/>
    <w:rsid w:val="0071416F"/>
    <w:rsid w:val="00715C54"/>
    <w:rsid w:val="00715F35"/>
    <w:rsid w:val="00720021"/>
    <w:rsid w:val="00720107"/>
    <w:rsid w:val="0072036B"/>
    <w:rsid w:val="007229F1"/>
    <w:rsid w:val="00722C39"/>
    <w:rsid w:val="00723FFD"/>
    <w:rsid w:val="007240F0"/>
    <w:rsid w:val="0072472B"/>
    <w:rsid w:val="00724D7B"/>
    <w:rsid w:val="00726238"/>
    <w:rsid w:val="00731079"/>
    <w:rsid w:val="007311FE"/>
    <w:rsid w:val="0073160A"/>
    <w:rsid w:val="0073184C"/>
    <w:rsid w:val="00731912"/>
    <w:rsid w:val="00732729"/>
    <w:rsid w:val="00733ED3"/>
    <w:rsid w:val="007340F4"/>
    <w:rsid w:val="00734618"/>
    <w:rsid w:val="00735CD6"/>
    <w:rsid w:val="00735FCE"/>
    <w:rsid w:val="007403ED"/>
    <w:rsid w:val="007409CB"/>
    <w:rsid w:val="00743958"/>
    <w:rsid w:val="00744975"/>
    <w:rsid w:val="00744B64"/>
    <w:rsid w:val="00746DF8"/>
    <w:rsid w:val="007500CE"/>
    <w:rsid w:val="007519E8"/>
    <w:rsid w:val="00752129"/>
    <w:rsid w:val="0075282C"/>
    <w:rsid w:val="0075326E"/>
    <w:rsid w:val="00760D72"/>
    <w:rsid w:val="0076114B"/>
    <w:rsid w:val="00761390"/>
    <w:rsid w:val="00765637"/>
    <w:rsid w:val="00766654"/>
    <w:rsid w:val="007725DA"/>
    <w:rsid w:val="007745D6"/>
    <w:rsid w:val="00776AC7"/>
    <w:rsid w:val="00776D84"/>
    <w:rsid w:val="00781331"/>
    <w:rsid w:val="00781C90"/>
    <w:rsid w:val="007831FC"/>
    <w:rsid w:val="00784CF0"/>
    <w:rsid w:val="00785995"/>
    <w:rsid w:val="0078656D"/>
    <w:rsid w:val="00786958"/>
    <w:rsid w:val="00787A11"/>
    <w:rsid w:val="0079017C"/>
    <w:rsid w:val="00790D0D"/>
    <w:rsid w:val="007925B7"/>
    <w:rsid w:val="00792B58"/>
    <w:rsid w:val="00793671"/>
    <w:rsid w:val="00793738"/>
    <w:rsid w:val="00794D81"/>
    <w:rsid w:val="007965B7"/>
    <w:rsid w:val="007A1500"/>
    <w:rsid w:val="007A1A7A"/>
    <w:rsid w:val="007A1D7C"/>
    <w:rsid w:val="007A25CC"/>
    <w:rsid w:val="007A2DCD"/>
    <w:rsid w:val="007A3188"/>
    <w:rsid w:val="007A3A84"/>
    <w:rsid w:val="007A4A4E"/>
    <w:rsid w:val="007A52F9"/>
    <w:rsid w:val="007A5A33"/>
    <w:rsid w:val="007A70A4"/>
    <w:rsid w:val="007B1D50"/>
    <w:rsid w:val="007B20B6"/>
    <w:rsid w:val="007B2275"/>
    <w:rsid w:val="007B50D1"/>
    <w:rsid w:val="007B53AA"/>
    <w:rsid w:val="007B6467"/>
    <w:rsid w:val="007B7131"/>
    <w:rsid w:val="007B7C43"/>
    <w:rsid w:val="007B7E58"/>
    <w:rsid w:val="007C001B"/>
    <w:rsid w:val="007C0AFA"/>
    <w:rsid w:val="007C20AD"/>
    <w:rsid w:val="007C29AE"/>
    <w:rsid w:val="007C44ED"/>
    <w:rsid w:val="007D0408"/>
    <w:rsid w:val="007D12C5"/>
    <w:rsid w:val="007D13F9"/>
    <w:rsid w:val="007D2D33"/>
    <w:rsid w:val="007D2EB3"/>
    <w:rsid w:val="007D37D7"/>
    <w:rsid w:val="007D4B40"/>
    <w:rsid w:val="007D4E6B"/>
    <w:rsid w:val="007D58B3"/>
    <w:rsid w:val="007D6F55"/>
    <w:rsid w:val="007D70B4"/>
    <w:rsid w:val="007D78C2"/>
    <w:rsid w:val="007D7E8C"/>
    <w:rsid w:val="007E0807"/>
    <w:rsid w:val="007E0CD5"/>
    <w:rsid w:val="007E0F35"/>
    <w:rsid w:val="007E45CC"/>
    <w:rsid w:val="007E68FC"/>
    <w:rsid w:val="007E6D91"/>
    <w:rsid w:val="007F00C2"/>
    <w:rsid w:val="007F1042"/>
    <w:rsid w:val="007F1123"/>
    <w:rsid w:val="007F1CC3"/>
    <w:rsid w:val="007F4188"/>
    <w:rsid w:val="007F4AF0"/>
    <w:rsid w:val="007F768B"/>
    <w:rsid w:val="008005D2"/>
    <w:rsid w:val="00800D03"/>
    <w:rsid w:val="00800D38"/>
    <w:rsid w:val="00801635"/>
    <w:rsid w:val="0080208B"/>
    <w:rsid w:val="00804B15"/>
    <w:rsid w:val="00810A2D"/>
    <w:rsid w:val="00810BCC"/>
    <w:rsid w:val="008147D5"/>
    <w:rsid w:val="00816429"/>
    <w:rsid w:val="008175A5"/>
    <w:rsid w:val="00820399"/>
    <w:rsid w:val="00820674"/>
    <w:rsid w:val="008212D3"/>
    <w:rsid w:val="0082703C"/>
    <w:rsid w:val="0082712B"/>
    <w:rsid w:val="008279D9"/>
    <w:rsid w:val="008300DE"/>
    <w:rsid w:val="0083011A"/>
    <w:rsid w:val="008311B8"/>
    <w:rsid w:val="008313CB"/>
    <w:rsid w:val="008314F4"/>
    <w:rsid w:val="00831B90"/>
    <w:rsid w:val="008326D3"/>
    <w:rsid w:val="0083496E"/>
    <w:rsid w:val="008365D1"/>
    <w:rsid w:val="008370DC"/>
    <w:rsid w:val="00837D6B"/>
    <w:rsid w:val="008405CD"/>
    <w:rsid w:val="0084128F"/>
    <w:rsid w:val="00841A1B"/>
    <w:rsid w:val="00842EC5"/>
    <w:rsid w:val="00844BE5"/>
    <w:rsid w:val="00847872"/>
    <w:rsid w:val="008479AC"/>
    <w:rsid w:val="00851AC4"/>
    <w:rsid w:val="00851F79"/>
    <w:rsid w:val="008575F2"/>
    <w:rsid w:val="008604E1"/>
    <w:rsid w:val="00862963"/>
    <w:rsid w:val="00867AA0"/>
    <w:rsid w:val="0087200B"/>
    <w:rsid w:val="00872F2A"/>
    <w:rsid w:val="008745AD"/>
    <w:rsid w:val="00874D78"/>
    <w:rsid w:val="0087679A"/>
    <w:rsid w:val="0087715E"/>
    <w:rsid w:val="00880CDF"/>
    <w:rsid w:val="00881254"/>
    <w:rsid w:val="00882CED"/>
    <w:rsid w:val="0088453D"/>
    <w:rsid w:val="008859CC"/>
    <w:rsid w:val="00886302"/>
    <w:rsid w:val="00886C82"/>
    <w:rsid w:val="0089476E"/>
    <w:rsid w:val="00895A40"/>
    <w:rsid w:val="00896D95"/>
    <w:rsid w:val="00896EAA"/>
    <w:rsid w:val="00897E4B"/>
    <w:rsid w:val="008A29D3"/>
    <w:rsid w:val="008A33B4"/>
    <w:rsid w:val="008A3557"/>
    <w:rsid w:val="008A71BE"/>
    <w:rsid w:val="008A7ADA"/>
    <w:rsid w:val="008B0C56"/>
    <w:rsid w:val="008B10C5"/>
    <w:rsid w:val="008B2431"/>
    <w:rsid w:val="008B2B67"/>
    <w:rsid w:val="008B3800"/>
    <w:rsid w:val="008B7B98"/>
    <w:rsid w:val="008C2504"/>
    <w:rsid w:val="008C2764"/>
    <w:rsid w:val="008C28B1"/>
    <w:rsid w:val="008C4495"/>
    <w:rsid w:val="008C565F"/>
    <w:rsid w:val="008D1059"/>
    <w:rsid w:val="008D10D4"/>
    <w:rsid w:val="008D17F5"/>
    <w:rsid w:val="008D247C"/>
    <w:rsid w:val="008D27D9"/>
    <w:rsid w:val="008D2B00"/>
    <w:rsid w:val="008D372B"/>
    <w:rsid w:val="008D47D8"/>
    <w:rsid w:val="008D5600"/>
    <w:rsid w:val="008D6A4E"/>
    <w:rsid w:val="008E503D"/>
    <w:rsid w:val="008E7750"/>
    <w:rsid w:val="008E7988"/>
    <w:rsid w:val="008E7FDC"/>
    <w:rsid w:val="008F122C"/>
    <w:rsid w:val="008F1B1A"/>
    <w:rsid w:val="008F2752"/>
    <w:rsid w:val="008F27CF"/>
    <w:rsid w:val="008F2A5F"/>
    <w:rsid w:val="008F36EC"/>
    <w:rsid w:val="008F7564"/>
    <w:rsid w:val="00900AB6"/>
    <w:rsid w:val="00900F73"/>
    <w:rsid w:val="009011B4"/>
    <w:rsid w:val="00902A28"/>
    <w:rsid w:val="00902F9F"/>
    <w:rsid w:val="0090342F"/>
    <w:rsid w:val="00903842"/>
    <w:rsid w:val="00904DCB"/>
    <w:rsid w:val="009051FF"/>
    <w:rsid w:val="00906412"/>
    <w:rsid w:val="0090738D"/>
    <w:rsid w:val="00910219"/>
    <w:rsid w:val="00913D4E"/>
    <w:rsid w:val="00914B50"/>
    <w:rsid w:val="00915AE9"/>
    <w:rsid w:val="009201B6"/>
    <w:rsid w:val="00920B8D"/>
    <w:rsid w:val="00920EA7"/>
    <w:rsid w:val="00921EC8"/>
    <w:rsid w:val="00922EA2"/>
    <w:rsid w:val="009230C9"/>
    <w:rsid w:val="0092454B"/>
    <w:rsid w:val="00925A1D"/>
    <w:rsid w:val="00926AC3"/>
    <w:rsid w:val="00932D5B"/>
    <w:rsid w:val="00934596"/>
    <w:rsid w:val="0093549E"/>
    <w:rsid w:val="00937115"/>
    <w:rsid w:val="00941A08"/>
    <w:rsid w:val="0094245F"/>
    <w:rsid w:val="00942DB4"/>
    <w:rsid w:val="00943561"/>
    <w:rsid w:val="00943765"/>
    <w:rsid w:val="00951623"/>
    <w:rsid w:val="009523B9"/>
    <w:rsid w:val="009525C6"/>
    <w:rsid w:val="00954396"/>
    <w:rsid w:val="00955431"/>
    <w:rsid w:val="009574EB"/>
    <w:rsid w:val="009623F0"/>
    <w:rsid w:val="00962ED4"/>
    <w:rsid w:val="00965F5F"/>
    <w:rsid w:val="00966DB3"/>
    <w:rsid w:val="00967F3A"/>
    <w:rsid w:val="00971D29"/>
    <w:rsid w:val="00974B4B"/>
    <w:rsid w:val="00977326"/>
    <w:rsid w:val="00977A3D"/>
    <w:rsid w:val="009803FF"/>
    <w:rsid w:val="00982034"/>
    <w:rsid w:val="00983918"/>
    <w:rsid w:val="00983A88"/>
    <w:rsid w:val="00984443"/>
    <w:rsid w:val="00985448"/>
    <w:rsid w:val="009862C7"/>
    <w:rsid w:val="009913D3"/>
    <w:rsid w:val="009917A7"/>
    <w:rsid w:val="009920D5"/>
    <w:rsid w:val="00992AD4"/>
    <w:rsid w:val="00993396"/>
    <w:rsid w:val="0099371F"/>
    <w:rsid w:val="009937B9"/>
    <w:rsid w:val="009A0F8F"/>
    <w:rsid w:val="009A1B6E"/>
    <w:rsid w:val="009A1F87"/>
    <w:rsid w:val="009A28B6"/>
    <w:rsid w:val="009A3030"/>
    <w:rsid w:val="009A5FEA"/>
    <w:rsid w:val="009A710F"/>
    <w:rsid w:val="009B49EF"/>
    <w:rsid w:val="009B5CB7"/>
    <w:rsid w:val="009B6AC6"/>
    <w:rsid w:val="009B6DD0"/>
    <w:rsid w:val="009C03C4"/>
    <w:rsid w:val="009C73B7"/>
    <w:rsid w:val="009D0C33"/>
    <w:rsid w:val="009D13A6"/>
    <w:rsid w:val="009D156B"/>
    <w:rsid w:val="009D26AC"/>
    <w:rsid w:val="009D2D5E"/>
    <w:rsid w:val="009D4617"/>
    <w:rsid w:val="009D473C"/>
    <w:rsid w:val="009D494F"/>
    <w:rsid w:val="009D4A73"/>
    <w:rsid w:val="009D6933"/>
    <w:rsid w:val="009D6C72"/>
    <w:rsid w:val="009D7319"/>
    <w:rsid w:val="009E0196"/>
    <w:rsid w:val="009E0DB3"/>
    <w:rsid w:val="009E16AF"/>
    <w:rsid w:val="009E1EB2"/>
    <w:rsid w:val="009E21C1"/>
    <w:rsid w:val="009E5610"/>
    <w:rsid w:val="009E5D00"/>
    <w:rsid w:val="009E6886"/>
    <w:rsid w:val="009F060B"/>
    <w:rsid w:val="009F0D06"/>
    <w:rsid w:val="009F14AD"/>
    <w:rsid w:val="009F18B6"/>
    <w:rsid w:val="009F4A5D"/>
    <w:rsid w:val="009F5308"/>
    <w:rsid w:val="009F53F2"/>
    <w:rsid w:val="00A00AF5"/>
    <w:rsid w:val="00A01D4F"/>
    <w:rsid w:val="00A01DA6"/>
    <w:rsid w:val="00A025DD"/>
    <w:rsid w:val="00A034EC"/>
    <w:rsid w:val="00A04799"/>
    <w:rsid w:val="00A051BE"/>
    <w:rsid w:val="00A108D6"/>
    <w:rsid w:val="00A10904"/>
    <w:rsid w:val="00A110D1"/>
    <w:rsid w:val="00A11214"/>
    <w:rsid w:val="00A12618"/>
    <w:rsid w:val="00A13A34"/>
    <w:rsid w:val="00A2084F"/>
    <w:rsid w:val="00A20BFD"/>
    <w:rsid w:val="00A22899"/>
    <w:rsid w:val="00A2297F"/>
    <w:rsid w:val="00A25A98"/>
    <w:rsid w:val="00A320CC"/>
    <w:rsid w:val="00A3330F"/>
    <w:rsid w:val="00A338F5"/>
    <w:rsid w:val="00A36636"/>
    <w:rsid w:val="00A36C21"/>
    <w:rsid w:val="00A36C7A"/>
    <w:rsid w:val="00A36E57"/>
    <w:rsid w:val="00A43955"/>
    <w:rsid w:val="00A441DE"/>
    <w:rsid w:val="00A45CEF"/>
    <w:rsid w:val="00A4763A"/>
    <w:rsid w:val="00A47B49"/>
    <w:rsid w:val="00A47DCF"/>
    <w:rsid w:val="00A502AF"/>
    <w:rsid w:val="00A504B9"/>
    <w:rsid w:val="00A51444"/>
    <w:rsid w:val="00A5283E"/>
    <w:rsid w:val="00A536E5"/>
    <w:rsid w:val="00A54BD9"/>
    <w:rsid w:val="00A5501D"/>
    <w:rsid w:val="00A55050"/>
    <w:rsid w:val="00A55C62"/>
    <w:rsid w:val="00A56133"/>
    <w:rsid w:val="00A57291"/>
    <w:rsid w:val="00A57A8B"/>
    <w:rsid w:val="00A60812"/>
    <w:rsid w:val="00A60B7C"/>
    <w:rsid w:val="00A615A3"/>
    <w:rsid w:val="00A62C05"/>
    <w:rsid w:val="00A659BB"/>
    <w:rsid w:val="00A660F3"/>
    <w:rsid w:val="00A66344"/>
    <w:rsid w:val="00A66843"/>
    <w:rsid w:val="00A66B90"/>
    <w:rsid w:val="00A66F99"/>
    <w:rsid w:val="00A66FAD"/>
    <w:rsid w:val="00A7087F"/>
    <w:rsid w:val="00A70D42"/>
    <w:rsid w:val="00A73F05"/>
    <w:rsid w:val="00A74A21"/>
    <w:rsid w:val="00A77BC4"/>
    <w:rsid w:val="00A804CB"/>
    <w:rsid w:val="00A81A7B"/>
    <w:rsid w:val="00A82A24"/>
    <w:rsid w:val="00A87AF9"/>
    <w:rsid w:val="00A909E9"/>
    <w:rsid w:val="00A90A71"/>
    <w:rsid w:val="00A91226"/>
    <w:rsid w:val="00A91766"/>
    <w:rsid w:val="00A933AE"/>
    <w:rsid w:val="00A93AC0"/>
    <w:rsid w:val="00A941F9"/>
    <w:rsid w:val="00A953AB"/>
    <w:rsid w:val="00A95810"/>
    <w:rsid w:val="00A97DF3"/>
    <w:rsid w:val="00AA1E05"/>
    <w:rsid w:val="00AA23B6"/>
    <w:rsid w:val="00AA2517"/>
    <w:rsid w:val="00AA58C3"/>
    <w:rsid w:val="00AB198F"/>
    <w:rsid w:val="00AB2CFC"/>
    <w:rsid w:val="00AB3F39"/>
    <w:rsid w:val="00AB699C"/>
    <w:rsid w:val="00AC23AA"/>
    <w:rsid w:val="00AC3BED"/>
    <w:rsid w:val="00AC4215"/>
    <w:rsid w:val="00AC453F"/>
    <w:rsid w:val="00AC67FE"/>
    <w:rsid w:val="00AC7391"/>
    <w:rsid w:val="00AD060B"/>
    <w:rsid w:val="00AD15BF"/>
    <w:rsid w:val="00AD297F"/>
    <w:rsid w:val="00AD3506"/>
    <w:rsid w:val="00AD428C"/>
    <w:rsid w:val="00AD4329"/>
    <w:rsid w:val="00AD4B76"/>
    <w:rsid w:val="00AD7EC9"/>
    <w:rsid w:val="00AD7F44"/>
    <w:rsid w:val="00AE0F10"/>
    <w:rsid w:val="00AE26DD"/>
    <w:rsid w:val="00AE2C85"/>
    <w:rsid w:val="00AE4F2A"/>
    <w:rsid w:val="00AE553B"/>
    <w:rsid w:val="00AE5DEC"/>
    <w:rsid w:val="00AE5E8B"/>
    <w:rsid w:val="00AE6F66"/>
    <w:rsid w:val="00AF21FA"/>
    <w:rsid w:val="00AF2E9D"/>
    <w:rsid w:val="00AF4692"/>
    <w:rsid w:val="00AF584E"/>
    <w:rsid w:val="00AF5F8D"/>
    <w:rsid w:val="00AF6CC3"/>
    <w:rsid w:val="00AF777A"/>
    <w:rsid w:val="00B0025C"/>
    <w:rsid w:val="00B00CB8"/>
    <w:rsid w:val="00B01180"/>
    <w:rsid w:val="00B0120C"/>
    <w:rsid w:val="00B012C0"/>
    <w:rsid w:val="00B0162D"/>
    <w:rsid w:val="00B02CB7"/>
    <w:rsid w:val="00B030DB"/>
    <w:rsid w:val="00B04E84"/>
    <w:rsid w:val="00B072E6"/>
    <w:rsid w:val="00B07667"/>
    <w:rsid w:val="00B10158"/>
    <w:rsid w:val="00B106AC"/>
    <w:rsid w:val="00B10ECF"/>
    <w:rsid w:val="00B110EA"/>
    <w:rsid w:val="00B11539"/>
    <w:rsid w:val="00B12E63"/>
    <w:rsid w:val="00B1375D"/>
    <w:rsid w:val="00B165DD"/>
    <w:rsid w:val="00B1753F"/>
    <w:rsid w:val="00B22840"/>
    <w:rsid w:val="00B233FD"/>
    <w:rsid w:val="00B25942"/>
    <w:rsid w:val="00B26CCF"/>
    <w:rsid w:val="00B26E1A"/>
    <w:rsid w:val="00B27021"/>
    <w:rsid w:val="00B27CC5"/>
    <w:rsid w:val="00B27D41"/>
    <w:rsid w:val="00B314F6"/>
    <w:rsid w:val="00B34290"/>
    <w:rsid w:val="00B351BC"/>
    <w:rsid w:val="00B3578E"/>
    <w:rsid w:val="00B36DC3"/>
    <w:rsid w:val="00B370CE"/>
    <w:rsid w:val="00B37E25"/>
    <w:rsid w:val="00B436FA"/>
    <w:rsid w:val="00B43974"/>
    <w:rsid w:val="00B472A3"/>
    <w:rsid w:val="00B474A4"/>
    <w:rsid w:val="00B55AD3"/>
    <w:rsid w:val="00B560D4"/>
    <w:rsid w:val="00B56334"/>
    <w:rsid w:val="00B5706C"/>
    <w:rsid w:val="00B57E52"/>
    <w:rsid w:val="00B61A92"/>
    <w:rsid w:val="00B62129"/>
    <w:rsid w:val="00B639BC"/>
    <w:rsid w:val="00B659B6"/>
    <w:rsid w:val="00B66770"/>
    <w:rsid w:val="00B67854"/>
    <w:rsid w:val="00B70AB7"/>
    <w:rsid w:val="00B7264C"/>
    <w:rsid w:val="00B7460A"/>
    <w:rsid w:val="00B74E35"/>
    <w:rsid w:val="00B76654"/>
    <w:rsid w:val="00B76A25"/>
    <w:rsid w:val="00B7745C"/>
    <w:rsid w:val="00B811B8"/>
    <w:rsid w:val="00B82598"/>
    <w:rsid w:val="00B82F87"/>
    <w:rsid w:val="00B870A4"/>
    <w:rsid w:val="00B870B8"/>
    <w:rsid w:val="00B878B7"/>
    <w:rsid w:val="00B92619"/>
    <w:rsid w:val="00B9330C"/>
    <w:rsid w:val="00B95F91"/>
    <w:rsid w:val="00B973BE"/>
    <w:rsid w:val="00BA0531"/>
    <w:rsid w:val="00BA0568"/>
    <w:rsid w:val="00BA2571"/>
    <w:rsid w:val="00BA33E2"/>
    <w:rsid w:val="00BA43BF"/>
    <w:rsid w:val="00BA46B5"/>
    <w:rsid w:val="00BA4B7C"/>
    <w:rsid w:val="00BA607B"/>
    <w:rsid w:val="00BA782B"/>
    <w:rsid w:val="00BA7BB5"/>
    <w:rsid w:val="00BB035E"/>
    <w:rsid w:val="00BB1148"/>
    <w:rsid w:val="00BB2257"/>
    <w:rsid w:val="00BB46C4"/>
    <w:rsid w:val="00BB47B4"/>
    <w:rsid w:val="00BB6143"/>
    <w:rsid w:val="00BB70E2"/>
    <w:rsid w:val="00BC2561"/>
    <w:rsid w:val="00BC35B4"/>
    <w:rsid w:val="00BC79CF"/>
    <w:rsid w:val="00BD0A20"/>
    <w:rsid w:val="00BD15C2"/>
    <w:rsid w:val="00BD3584"/>
    <w:rsid w:val="00BD37D3"/>
    <w:rsid w:val="00BD39B0"/>
    <w:rsid w:val="00BD5BA8"/>
    <w:rsid w:val="00BD6153"/>
    <w:rsid w:val="00BD69CF"/>
    <w:rsid w:val="00BD6CDC"/>
    <w:rsid w:val="00BE0205"/>
    <w:rsid w:val="00BE040F"/>
    <w:rsid w:val="00BE0624"/>
    <w:rsid w:val="00BE0A6D"/>
    <w:rsid w:val="00BE1B14"/>
    <w:rsid w:val="00BE2FDC"/>
    <w:rsid w:val="00BE4AB6"/>
    <w:rsid w:val="00BE4DEF"/>
    <w:rsid w:val="00BE52B8"/>
    <w:rsid w:val="00BF0838"/>
    <w:rsid w:val="00BF0996"/>
    <w:rsid w:val="00BF0BDD"/>
    <w:rsid w:val="00BF0EFE"/>
    <w:rsid w:val="00BF2928"/>
    <w:rsid w:val="00BF33D4"/>
    <w:rsid w:val="00BF53F0"/>
    <w:rsid w:val="00BF62C1"/>
    <w:rsid w:val="00BF712E"/>
    <w:rsid w:val="00C00CE4"/>
    <w:rsid w:val="00C03D0F"/>
    <w:rsid w:val="00C044A9"/>
    <w:rsid w:val="00C06A65"/>
    <w:rsid w:val="00C07425"/>
    <w:rsid w:val="00C1179A"/>
    <w:rsid w:val="00C11E69"/>
    <w:rsid w:val="00C1419E"/>
    <w:rsid w:val="00C14252"/>
    <w:rsid w:val="00C142EF"/>
    <w:rsid w:val="00C169BB"/>
    <w:rsid w:val="00C17205"/>
    <w:rsid w:val="00C174A9"/>
    <w:rsid w:val="00C22041"/>
    <w:rsid w:val="00C22513"/>
    <w:rsid w:val="00C226C4"/>
    <w:rsid w:val="00C238AF"/>
    <w:rsid w:val="00C23DFF"/>
    <w:rsid w:val="00C2442E"/>
    <w:rsid w:val="00C26BF7"/>
    <w:rsid w:val="00C30729"/>
    <w:rsid w:val="00C31494"/>
    <w:rsid w:val="00C32E12"/>
    <w:rsid w:val="00C3323E"/>
    <w:rsid w:val="00C339A4"/>
    <w:rsid w:val="00C339D6"/>
    <w:rsid w:val="00C34005"/>
    <w:rsid w:val="00C34373"/>
    <w:rsid w:val="00C353B0"/>
    <w:rsid w:val="00C46F32"/>
    <w:rsid w:val="00C47612"/>
    <w:rsid w:val="00C50B83"/>
    <w:rsid w:val="00C54973"/>
    <w:rsid w:val="00C54F4A"/>
    <w:rsid w:val="00C61B9E"/>
    <w:rsid w:val="00C623AE"/>
    <w:rsid w:val="00C6408D"/>
    <w:rsid w:val="00C64DD7"/>
    <w:rsid w:val="00C64EE7"/>
    <w:rsid w:val="00C66A6F"/>
    <w:rsid w:val="00C6702C"/>
    <w:rsid w:val="00C76F28"/>
    <w:rsid w:val="00C81937"/>
    <w:rsid w:val="00C82D67"/>
    <w:rsid w:val="00C86299"/>
    <w:rsid w:val="00C86708"/>
    <w:rsid w:val="00C87284"/>
    <w:rsid w:val="00C920C2"/>
    <w:rsid w:val="00C92DEB"/>
    <w:rsid w:val="00C94766"/>
    <w:rsid w:val="00C956CF"/>
    <w:rsid w:val="00C95C59"/>
    <w:rsid w:val="00C95C88"/>
    <w:rsid w:val="00C96E26"/>
    <w:rsid w:val="00C9779B"/>
    <w:rsid w:val="00CA1D27"/>
    <w:rsid w:val="00CA44E4"/>
    <w:rsid w:val="00CA7E26"/>
    <w:rsid w:val="00CB3601"/>
    <w:rsid w:val="00CB3D86"/>
    <w:rsid w:val="00CB4E43"/>
    <w:rsid w:val="00CC254D"/>
    <w:rsid w:val="00CC2817"/>
    <w:rsid w:val="00CC40D5"/>
    <w:rsid w:val="00CC45A7"/>
    <w:rsid w:val="00CC4940"/>
    <w:rsid w:val="00CC5245"/>
    <w:rsid w:val="00CC5464"/>
    <w:rsid w:val="00CC58F1"/>
    <w:rsid w:val="00CC5A0B"/>
    <w:rsid w:val="00CC692A"/>
    <w:rsid w:val="00CC7CC5"/>
    <w:rsid w:val="00CD2D85"/>
    <w:rsid w:val="00CD3173"/>
    <w:rsid w:val="00CD6EB5"/>
    <w:rsid w:val="00CD775E"/>
    <w:rsid w:val="00CE059F"/>
    <w:rsid w:val="00CE0B83"/>
    <w:rsid w:val="00CE0D02"/>
    <w:rsid w:val="00CE31B9"/>
    <w:rsid w:val="00CE53DB"/>
    <w:rsid w:val="00CE70D2"/>
    <w:rsid w:val="00CF19A3"/>
    <w:rsid w:val="00CF2B00"/>
    <w:rsid w:val="00CF3268"/>
    <w:rsid w:val="00CF4223"/>
    <w:rsid w:val="00CF4A35"/>
    <w:rsid w:val="00CF56A8"/>
    <w:rsid w:val="00CF5D28"/>
    <w:rsid w:val="00CF7CF7"/>
    <w:rsid w:val="00CF7EF8"/>
    <w:rsid w:val="00D0014A"/>
    <w:rsid w:val="00D01164"/>
    <w:rsid w:val="00D03161"/>
    <w:rsid w:val="00D0327B"/>
    <w:rsid w:val="00D03938"/>
    <w:rsid w:val="00D03FB6"/>
    <w:rsid w:val="00D05AC0"/>
    <w:rsid w:val="00D05B52"/>
    <w:rsid w:val="00D05C0F"/>
    <w:rsid w:val="00D07B69"/>
    <w:rsid w:val="00D10756"/>
    <w:rsid w:val="00D10775"/>
    <w:rsid w:val="00D109CD"/>
    <w:rsid w:val="00D10A7E"/>
    <w:rsid w:val="00D11023"/>
    <w:rsid w:val="00D11053"/>
    <w:rsid w:val="00D1373F"/>
    <w:rsid w:val="00D1428B"/>
    <w:rsid w:val="00D1451C"/>
    <w:rsid w:val="00D15691"/>
    <w:rsid w:val="00D16C41"/>
    <w:rsid w:val="00D16DA4"/>
    <w:rsid w:val="00D2168D"/>
    <w:rsid w:val="00D218DD"/>
    <w:rsid w:val="00D23A1A"/>
    <w:rsid w:val="00D2515F"/>
    <w:rsid w:val="00D26574"/>
    <w:rsid w:val="00D324C6"/>
    <w:rsid w:val="00D3260D"/>
    <w:rsid w:val="00D34FBB"/>
    <w:rsid w:val="00D35E43"/>
    <w:rsid w:val="00D36DD5"/>
    <w:rsid w:val="00D37278"/>
    <w:rsid w:val="00D41611"/>
    <w:rsid w:val="00D45562"/>
    <w:rsid w:val="00D46097"/>
    <w:rsid w:val="00D50841"/>
    <w:rsid w:val="00D522D8"/>
    <w:rsid w:val="00D533FF"/>
    <w:rsid w:val="00D5362D"/>
    <w:rsid w:val="00D53CDF"/>
    <w:rsid w:val="00D564AB"/>
    <w:rsid w:val="00D57E12"/>
    <w:rsid w:val="00D6003A"/>
    <w:rsid w:val="00D6191C"/>
    <w:rsid w:val="00D62DAA"/>
    <w:rsid w:val="00D636AF"/>
    <w:rsid w:val="00D63D27"/>
    <w:rsid w:val="00D649B2"/>
    <w:rsid w:val="00D656EF"/>
    <w:rsid w:val="00D71269"/>
    <w:rsid w:val="00D71A69"/>
    <w:rsid w:val="00D7215B"/>
    <w:rsid w:val="00D72832"/>
    <w:rsid w:val="00D73022"/>
    <w:rsid w:val="00D77A25"/>
    <w:rsid w:val="00D81564"/>
    <w:rsid w:val="00D82B8D"/>
    <w:rsid w:val="00D83271"/>
    <w:rsid w:val="00D8368A"/>
    <w:rsid w:val="00D838A2"/>
    <w:rsid w:val="00D8715A"/>
    <w:rsid w:val="00D90240"/>
    <w:rsid w:val="00D907EF"/>
    <w:rsid w:val="00D9113D"/>
    <w:rsid w:val="00D9153E"/>
    <w:rsid w:val="00D92A89"/>
    <w:rsid w:val="00D949A3"/>
    <w:rsid w:val="00D95D14"/>
    <w:rsid w:val="00DA1E8E"/>
    <w:rsid w:val="00DA344B"/>
    <w:rsid w:val="00DA3DBE"/>
    <w:rsid w:val="00DA43D0"/>
    <w:rsid w:val="00DA5AED"/>
    <w:rsid w:val="00DA61C7"/>
    <w:rsid w:val="00DA713C"/>
    <w:rsid w:val="00DA734C"/>
    <w:rsid w:val="00DB1F7F"/>
    <w:rsid w:val="00DB2225"/>
    <w:rsid w:val="00DB4074"/>
    <w:rsid w:val="00DB47C5"/>
    <w:rsid w:val="00DB5DE4"/>
    <w:rsid w:val="00DB77DC"/>
    <w:rsid w:val="00DC24CF"/>
    <w:rsid w:val="00DC4EA9"/>
    <w:rsid w:val="00DC5573"/>
    <w:rsid w:val="00DC734E"/>
    <w:rsid w:val="00DC7C3D"/>
    <w:rsid w:val="00DC7D2A"/>
    <w:rsid w:val="00DD07C6"/>
    <w:rsid w:val="00DD288A"/>
    <w:rsid w:val="00DD479F"/>
    <w:rsid w:val="00DD5CDA"/>
    <w:rsid w:val="00DD6C70"/>
    <w:rsid w:val="00DE0EFF"/>
    <w:rsid w:val="00DE1046"/>
    <w:rsid w:val="00DE1081"/>
    <w:rsid w:val="00DE2101"/>
    <w:rsid w:val="00DE26CA"/>
    <w:rsid w:val="00DE503F"/>
    <w:rsid w:val="00DE565E"/>
    <w:rsid w:val="00DE56BD"/>
    <w:rsid w:val="00DE7AF2"/>
    <w:rsid w:val="00DE7D0B"/>
    <w:rsid w:val="00DF0BBF"/>
    <w:rsid w:val="00DF1DDC"/>
    <w:rsid w:val="00DF2054"/>
    <w:rsid w:val="00DF3040"/>
    <w:rsid w:val="00DF446B"/>
    <w:rsid w:val="00DF5374"/>
    <w:rsid w:val="00DF60A3"/>
    <w:rsid w:val="00DF6637"/>
    <w:rsid w:val="00DF6E18"/>
    <w:rsid w:val="00DF7466"/>
    <w:rsid w:val="00DF7652"/>
    <w:rsid w:val="00DF77CD"/>
    <w:rsid w:val="00E0054C"/>
    <w:rsid w:val="00E008F4"/>
    <w:rsid w:val="00E023F1"/>
    <w:rsid w:val="00E02544"/>
    <w:rsid w:val="00E04769"/>
    <w:rsid w:val="00E0483B"/>
    <w:rsid w:val="00E05C54"/>
    <w:rsid w:val="00E0613D"/>
    <w:rsid w:val="00E06EE2"/>
    <w:rsid w:val="00E1115D"/>
    <w:rsid w:val="00E116DF"/>
    <w:rsid w:val="00E13944"/>
    <w:rsid w:val="00E158FC"/>
    <w:rsid w:val="00E17B39"/>
    <w:rsid w:val="00E2112C"/>
    <w:rsid w:val="00E215D6"/>
    <w:rsid w:val="00E223B4"/>
    <w:rsid w:val="00E2261F"/>
    <w:rsid w:val="00E23B61"/>
    <w:rsid w:val="00E253A9"/>
    <w:rsid w:val="00E25C37"/>
    <w:rsid w:val="00E27D0A"/>
    <w:rsid w:val="00E31B09"/>
    <w:rsid w:val="00E325B7"/>
    <w:rsid w:val="00E3316F"/>
    <w:rsid w:val="00E34EBC"/>
    <w:rsid w:val="00E440D5"/>
    <w:rsid w:val="00E44AD6"/>
    <w:rsid w:val="00E45551"/>
    <w:rsid w:val="00E459C3"/>
    <w:rsid w:val="00E45F1B"/>
    <w:rsid w:val="00E506F6"/>
    <w:rsid w:val="00E520D7"/>
    <w:rsid w:val="00E52545"/>
    <w:rsid w:val="00E536B1"/>
    <w:rsid w:val="00E55E96"/>
    <w:rsid w:val="00E5785D"/>
    <w:rsid w:val="00E610D0"/>
    <w:rsid w:val="00E6143D"/>
    <w:rsid w:val="00E61775"/>
    <w:rsid w:val="00E6317A"/>
    <w:rsid w:val="00E652B0"/>
    <w:rsid w:val="00E65B4C"/>
    <w:rsid w:val="00E6672B"/>
    <w:rsid w:val="00E67595"/>
    <w:rsid w:val="00E709AF"/>
    <w:rsid w:val="00E72817"/>
    <w:rsid w:val="00E745AA"/>
    <w:rsid w:val="00E76195"/>
    <w:rsid w:val="00E82462"/>
    <w:rsid w:val="00E82F0E"/>
    <w:rsid w:val="00E833AA"/>
    <w:rsid w:val="00E8532F"/>
    <w:rsid w:val="00E857CA"/>
    <w:rsid w:val="00E86DF1"/>
    <w:rsid w:val="00E872A3"/>
    <w:rsid w:val="00E9042F"/>
    <w:rsid w:val="00E913EE"/>
    <w:rsid w:val="00E9426D"/>
    <w:rsid w:val="00E951F6"/>
    <w:rsid w:val="00E96600"/>
    <w:rsid w:val="00E96637"/>
    <w:rsid w:val="00E9663C"/>
    <w:rsid w:val="00EA0575"/>
    <w:rsid w:val="00EA0E0C"/>
    <w:rsid w:val="00EA16C2"/>
    <w:rsid w:val="00EA1900"/>
    <w:rsid w:val="00EA340B"/>
    <w:rsid w:val="00EA3599"/>
    <w:rsid w:val="00EA4D85"/>
    <w:rsid w:val="00EA56B1"/>
    <w:rsid w:val="00EA6C90"/>
    <w:rsid w:val="00EA73E6"/>
    <w:rsid w:val="00EA7E0B"/>
    <w:rsid w:val="00EB16C6"/>
    <w:rsid w:val="00EB30A3"/>
    <w:rsid w:val="00EB32DA"/>
    <w:rsid w:val="00EB32E2"/>
    <w:rsid w:val="00EB33A3"/>
    <w:rsid w:val="00EB361E"/>
    <w:rsid w:val="00EB563A"/>
    <w:rsid w:val="00EB57CB"/>
    <w:rsid w:val="00EB5AFA"/>
    <w:rsid w:val="00EB6590"/>
    <w:rsid w:val="00EB713F"/>
    <w:rsid w:val="00EC1D88"/>
    <w:rsid w:val="00EC1E7E"/>
    <w:rsid w:val="00EC3FC1"/>
    <w:rsid w:val="00EC6226"/>
    <w:rsid w:val="00EC67C0"/>
    <w:rsid w:val="00EC6967"/>
    <w:rsid w:val="00EC7F08"/>
    <w:rsid w:val="00ED2194"/>
    <w:rsid w:val="00ED482B"/>
    <w:rsid w:val="00ED5AD5"/>
    <w:rsid w:val="00ED63F0"/>
    <w:rsid w:val="00ED6A6A"/>
    <w:rsid w:val="00EE15F8"/>
    <w:rsid w:val="00EE17D4"/>
    <w:rsid w:val="00EE2DDC"/>
    <w:rsid w:val="00EE3F10"/>
    <w:rsid w:val="00EE51DD"/>
    <w:rsid w:val="00EF251F"/>
    <w:rsid w:val="00EF2E36"/>
    <w:rsid w:val="00EF3D1D"/>
    <w:rsid w:val="00EF460E"/>
    <w:rsid w:val="00EF4DC6"/>
    <w:rsid w:val="00EF4E7E"/>
    <w:rsid w:val="00EF4EB1"/>
    <w:rsid w:val="00EF614A"/>
    <w:rsid w:val="00EF785E"/>
    <w:rsid w:val="00EF79C4"/>
    <w:rsid w:val="00F00259"/>
    <w:rsid w:val="00F02817"/>
    <w:rsid w:val="00F03041"/>
    <w:rsid w:val="00F03622"/>
    <w:rsid w:val="00F0387D"/>
    <w:rsid w:val="00F04647"/>
    <w:rsid w:val="00F04F15"/>
    <w:rsid w:val="00F06381"/>
    <w:rsid w:val="00F1348C"/>
    <w:rsid w:val="00F1441A"/>
    <w:rsid w:val="00F1470D"/>
    <w:rsid w:val="00F16065"/>
    <w:rsid w:val="00F169A0"/>
    <w:rsid w:val="00F203E3"/>
    <w:rsid w:val="00F211E7"/>
    <w:rsid w:val="00F230BF"/>
    <w:rsid w:val="00F23919"/>
    <w:rsid w:val="00F302EA"/>
    <w:rsid w:val="00F30E2B"/>
    <w:rsid w:val="00F334DE"/>
    <w:rsid w:val="00F36B67"/>
    <w:rsid w:val="00F36FBE"/>
    <w:rsid w:val="00F37FE8"/>
    <w:rsid w:val="00F40CC2"/>
    <w:rsid w:val="00F41EEE"/>
    <w:rsid w:val="00F445AD"/>
    <w:rsid w:val="00F449D4"/>
    <w:rsid w:val="00F46919"/>
    <w:rsid w:val="00F4781D"/>
    <w:rsid w:val="00F50170"/>
    <w:rsid w:val="00F501AE"/>
    <w:rsid w:val="00F50A1E"/>
    <w:rsid w:val="00F5128C"/>
    <w:rsid w:val="00F51860"/>
    <w:rsid w:val="00F51BBF"/>
    <w:rsid w:val="00F53836"/>
    <w:rsid w:val="00F54FA3"/>
    <w:rsid w:val="00F60AD5"/>
    <w:rsid w:val="00F60D2C"/>
    <w:rsid w:val="00F6660E"/>
    <w:rsid w:val="00F6771D"/>
    <w:rsid w:val="00F67987"/>
    <w:rsid w:val="00F70F42"/>
    <w:rsid w:val="00F7139F"/>
    <w:rsid w:val="00F71820"/>
    <w:rsid w:val="00F74525"/>
    <w:rsid w:val="00F75715"/>
    <w:rsid w:val="00F76655"/>
    <w:rsid w:val="00F766A7"/>
    <w:rsid w:val="00F80C30"/>
    <w:rsid w:val="00F80E32"/>
    <w:rsid w:val="00F86D85"/>
    <w:rsid w:val="00F90547"/>
    <w:rsid w:val="00F9075A"/>
    <w:rsid w:val="00F908D0"/>
    <w:rsid w:val="00F90DD8"/>
    <w:rsid w:val="00F92EB2"/>
    <w:rsid w:val="00F93811"/>
    <w:rsid w:val="00F94AB5"/>
    <w:rsid w:val="00F954CE"/>
    <w:rsid w:val="00F954DD"/>
    <w:rsid w:val="00F96037"/>
    <w:rsid w:val="00FA0110"/>
    <w:rsid w:val="00FA116E"/>
    <w:rsid w:val="00FA1945"/>
    <w:rsid w:val="00FA22CD"/>
    <w:rsid w:val="00FA2B40"/>
    <w:rsid w:val="00FA3891"/>
    <w:rsid w:val="00FA3FB7"/>
    <w:rsid w:val="00FA44A5"/>
    <w:rsid w:val="00FA45EB"/>
    <w:rsid w:val="00FA47C8"/>
    <w:rsid w:val="00FA53C2"/>
    <w:rsid w:val="00FA705F"/>
    <w:rsid w:val="00FB1C84"/>
    <w:rsid w:val="00FB21AB"/>
    <w:rsid w:val="00FB3652"/>
    <w:rsid w:val="00FB3AE9"/>
    <w:rsid w:val="00FB49D8"/>
    <w:rsid w:val="00FB4BEA"/>
    <w:rsid w:val="00FB5735"/>
    <w:rsid w:val="00FB5BD7"/>
    <w:rsid w:val="00FB6BA3"/>
    <w:rsid w:val="00FB713F"/>
    <w:rsid w:val="00FB7437"/>
    <w:rsid w:val="00FB7B3D"/>
    <w:rsid w:val="00FC1034"/>
    <w:rsid w:val="00FC32BD"/>
    <w:rsid w:val="00FC4684"/>
    <w:rsid w:val="00FC6F05"/>
    <w:rsid w:val="00FC6F51"/>
    <w:rsid w:val="00FD01D1"/>
    <w:rsid w:val="00FD3455"/>
    <w:rsid w:val="00FD377B"/>
    <w:rsid w:val="00FD3C1F"/>
    <w:rsid w:val="00FD3F21"/>
    <w:rsid w:val="00FD480A"/>
    <w:rsid w:val="00FD4943"/>
    <w:rsid w:val="00FD49F8"/>
    <w:rsid w:val="00FD5756"/>
    <w:rsid w:val="00FD5FD9"/>
    <w:rsid w:val="00FD7367"/>
    <w:rsid w:val="00FD78E0"/>
    <w:rsid w:val="00FE16CE"/>
    <w:rsid w:val="00FE1DF9"/>
    <w:rsid w:val="00FE1F3A"/>
    <w:rsid w:val="00FE236B"/>
    <w:rsid w:val="00FE2A58"/>
    <w:rsid w:val="00FF2A70"/>
    <w:rsid w:val="00FF4406"/>
    <w:rsid w:val="00FF7220"/>
    <w:rsid w:val="00FF77E8"/>
    <w:rsid w:val="00FF78B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90"/>
  </w:style>
  <w:style w:type="paragraph" w:styleId="Heading2">
    <w:name w:val="heading 2"/>
    <w:basedOn w:val="Normal"/>
    <w:next w:val="Normal"/>
    <w:link w:val="Heading2Char"/>
    <w:uiPriority w:val="9"/>
    <w:semiHidden/>
    <w:unhideWhenUsed/>
    <w:qFormat/>
    <w:rsid w:val="00E02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D3173"/>
    <w:pPr>
      <w:keepNext/>
      <w:spacing w:after="0" w:line="240" w:lineRule="auto"/>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B4074"/>
    <w:pPr>
      <w:ind w:left="720"/>
      <w:contextualSpacing/>
    </w:pPr>
  </w:style>
  <w:style w:type="character" w:styleId="Hyperlink">
    <w:name w:val="Hyperlink"/>
    <w:basedOn w:val="DefaultParagraphFont"/>
    <w:uiPriority w:val="99"/>
    <w:unhideWhenUsed/>
    <w:rsid w:val="00627371"/>
    <w:rPr>
      <w:color w:val="0000FF" w:themeColor="hyperlink"/>
      <w:u w:val="single"/>
    </w:rPr>
  </w:style>
  <w:style w:type="paragraph" w:styleId="Header">
    <w:name w:val="header"/>
    <w:basedOn w:val="Normal"/>
    <w:link w:val="HeaderChar"/>
    <w:unhideWhenUsed/>
    <w:rsid w:val="00432AB5"/>
    <w:pPr>
      <w:tabs>
        <w:tab w:val="center" w:pos="4153"/>
        <w:tab w:val="right" w:pos="8306"/>
      </w:tabs>
      <w:spacing w:after="0" w:line="240" w:lineRule="auto"/>
    </w:pPr>
  </w:style>
  <w:style w:type="character" w:customStyle="1" w:styleId="HeaderChar">
    <w:name w:val="Header Char"/>
    <w:basedOn w:val="DefaultParagraphFont"/>
    <w:link w:val="Header"/>
    <w:rsid w:val="00432AB5"/>
  </w:style>
  <w:style w:type="paragraph" w:styleId="Footer">
    <w:name w:val="footer"/>
    <w:basedOn w:val="Normal"/>
    <w:link w:val="FooterChar"/>
    <w:uiPriority w:val="99"/>
    <w:semiHidden/>
    <w:unhideWhenUsed/>
    <w:rsid w:val="00432AB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2AB5"/>
  </w:style>
  <w:style w:type="paragraph" w:styleId="TOC1">
    <w:name w:val="toc 1"/>
    <w:basedOn w:val="Normal"/>
    <w:next w:val="Normal"/>
    <w:autoRedefine/>
    <w:semiHidden/>
    <w:rsid w:val="008D47D8"/>
    <w:pPr>
      <w:spacing w:after="0" w:line="240" w:lineRule="auto"/>
    </w:pPr>
    <w:rPr>
      <w:rFonts w:ascii="Times New Roman" w:eastAsia="Times New Roman" w:hAnsi="Times New Roman" w:cs="Times New Roman"/>
      <w:sz w:val="24"/>
      <w:szCs w:val="24"/>
      <w:lang w:val="en-US"/>
    </w:rPr>
  </w:style>
  <w:style w:type="paragraph" w:styleId="BodyText">
    <w:name w:val="Body Text"/>
    <w:aliases w:val="Body Text1"/>
    <w:basedOn w:val="Normal"/>
    <w:link w:val="BodyTextChar"/>
    <w:uiPriority w:val="99"/>
    <w:rsid w:val="00CB3D8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uiPriority w:val="99"/>
    <w:rsid w:val="00CB3D86"/>
    <w:rPr>
      <w:rFonts w:ascii="Times New Roman" w:eastAsia="Times New Roman" w:hAnsi="Times New Roman" w:cs="Times New Roman"/>
      <w:sz w:val="24"/>
      <w:szCs w:val="24"/>
    </w:rPr>
  </w:style>
  <w:style w:type="paragraph" w:styleId="Title">
    <w:name w:val="Title"/>
    <w:basedOn w:val="Normal"/>
    <w:link w:val="TitleChar"/>
    <w:qFormat/>
    <w:rsid w:val="00CB3D86"/>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CB3D86"/>
    <w:rPr>
      <w:rFonts w:ascii="Times New Roman" w:eastAsia="Times New Roman" w:hAnsi="Times New Roman" w:cs="Times New Roman"/>
      <w:sz w:val="28"/>
      <w:szCs w:val="20"/>
    </w:rPr>
  </w:style>
  <w:style w:type="paragraph" w:styleId="BodyTextIndent">
    <w:name w:val="Body Text Indent"/>
    <w:basedOn w:val="Normal"/>
    <w:link w:val="BodyTextIndentChar"/>
    <w:uiPriority w:val="99"/>
    <w:rsid w:val="00CB3D8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B3D86"/>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CB3D8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3D86"/>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unhideWhenUsed/>
    <w:rsid w:val="00340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AA"/>
    <w:rPr>
      <w:rFonts w:ascii="Tahoma" w:hAnsi="Tahoma" w:cs="Tahoma"/>
      <w:sz w:val="16"/>
      <w:szCs w:val="16"/>
    </w:rPr>
  </w:style>
  <w:style w:type="character" w:customStyle="1" w:styleId="Heading3Char">
    <w:name w:val="Heading 3 Char"/>
    <w:basedOn w:val="DefaultParagraphFont"/>
    <w:link w:val="Heading3"/>
    <w:rsid w:val="00CD3173"/>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semiHidden/>
    <w:rsid w:val="00E023F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01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19C3"/>
    <w:rPr>
      <w:sz w:val="16"/>
      <w:szCs w:val="16"/>
    </w:rPr>
  </w:style>
  <w:style w:type="paragraph" w:styleId="CommentText">
    <w:name w:val="annotation text"/>
    <w:basedOn w:val="Normal"/>
    <w:link w:val="CommentTextChar"/>
    <w:uiPriority w:val="99"/>
    <w:semiHidden/>
    <w:unhideWhenUsed/>
    <w:rsid w:val="003D19C3"/>
    <w:pPr>
      <w:spacing w:line="240" w:lineRule="auto"/>
    </w:pPr>
    <w:rPr>
      <w:sz w:val="20"/>
      <w:szCs w:val="20"/>
    </w:rPr>
  </w:style>
  <w:style w:type="character" w:customStyle="1" w:styleId="CommentTextChar">
    <w:name w:val="Comment Text Char"/>
    <w:basedOn w:val="DefaultParagraphFont"/>
    <w:link w:val="CommentText"/>
    <w:uiPriority w:val="99"/>
    <w:semiHidden/>
    <w:rsid w:val="003D19C3"/>
    <w:rPr>
      <w:sz w:val="20"/>
      <w:szCs w:val="20"/>
    </w:rPr>
  </w:style>
  <w:style w:type="paragraph" w:styleId="CommentSubject">
    <w:name w:val="annotation subject"/>
    <w:basedOn w:val="CommentText"/>
    <w:next w:val="CommentText"/>
    <w:link w:val="CommentSubjectChar"/>
    <w:uiPriority w:val="99"/>
    <w:semiHidden/>
    <w:unhideWhenUsed/>
    <w:rsid w:val="003D19C3"/>
    <w:rPr>
      <w:b/>
      <w:bCs/>
    </w:rPr>
  </w:style>
  <w:style w:type="character" w:customStyle="1" w:styleId="CommentSubjectChar">
    <w:name w:val="Comment Subject Char"/>
    <w:basedOn w:val="CommentTextChar"/>
    <w:link w:val="CommentSubject"/>
    <w:uiPriority w:val="99"/>
    <w:semiHidden/>
    <w:rsid w:val="003D19C3"/>
    <w:rPr>
      <w:b/>
      <w:bCs/>
      <w:sz w:val="20"/>
      <w:szCs w:val="20"/>
    </w:rPr>
  </w:style>
  <w:style w:type="paragraph" w:customStyle="1" w:styleId="Default">
    <w:name w:val="Default"/>
    <w:rsid w:val="00D57E1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6A7E35"/>
    <w:pPr>
      <w:spacing w:after="120" w:line="480" w:lineRule="auto"/>
    </w:pPr>
  </w:style>
  <w:style w:type="character" w:customStyle="1" w:styleId="BodyText2Char">
    <w:name w:val="Body Text 2 Char"/>
    <w:basedOn w:val="DefaultParagraphFont"/>
    <w:link w:val="BodyText2"/>
    <w:uiPriority w:val="99"/>
    <w:rsid w:val="006A7E35"/>
  </w:style>
  <w:style w:type="paragraph" w:styleId="BodyText3">
    <w:name w:val="Body Text 3"/>
    <w:basedOn w:val="Normal"/>
    <w:link w:val="BodyText3Char"/>
    <w:uiPriority w:val="99"/>
    <w:unhideWhenUsed/>
    <w:rsid w:val="006A7E35"/>
    <w:pPr>
      <w:spacing w:after="120"/>
    </w:pPr>
    <w:rPr>
      <w:sz w:val="16"/>
      <w:szCs w:val="16"/>
    </w:rPr>
  </w:style>
  <w:style w:type="character" w:customStyle="1" w:styleId="BodyText3Char">
    <w:name w:val="Body Text 3 Char"/>
    <w:basedOn w:val="DefaultParagraphFont"/>
    <w:link w:val="BodyText3"/>
    <w:uiPriority w:val="99"/>
    <w:rsid w:val="006A7E35"/>
    <w:rPr>
      <w:sz w:val="16"/>
      <w:szCs w:val="16"/>
    </w:rPr>
  </w:style>
  <w:style w:type="character" w:customStyle="1" w:styleId="ListParagraphChar">
    <w:name w:val="List Paragraph Char"/>
    <w:link w:val="ListParagraph"/>
    <w:uiPriority w:val="34"/>
    <w:rsid w:val="00DE0EFF"/>
  </w:style>
  <w:style w:type="paragraph" w:styleId="FootnoteText">
    <w:name w:val="footnote text"/>
    <w:basedOn w:val="Normal"/>
    <w:link w:val="FootnoteTextChar"/>
    <w:unhideWhenUsed/>
    <w:rsid w:val="00752129"/>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752129"/>
    <w:rPr>
      <w:rFonts w:ascii="Times New Roman" w:eastAsia="Times New Roman" w:hAnsi="Times New Roman" w:cs="Times New Roman"/>
      <w:sz w:val="20"/>
      <w:szCs w:val="20"/>
      <w:lang w:eastAsia="ar-SA"/>
    </w:rPr>
  </w:style>
  <w:style w:type="character" w:styleId="FootnoteReference">
    <w:name w:val="footnote reference"/>
    <w:semiHidden/>
    <w:unhideWhenUsed/>
    <w:rsid w:val="00752129"/>
    <w:rPr>
      <w:vertAlign w:val="superscript"/>
    </w:rPr>
  </w:style>
  <w:style w:type="character" w:customStyle="1" w:styleId="FootnoteCharacters">
    <w:name w:val="Footnote Characters"/>
    <w:rsid w:val="00752129"/>
    <w:rPr>
      <w:vertAlign w:val="superscript"/>
    </w:rPr>
  </w:style>
  <w:style w:type="paragraph" w:customStyle="1" w:styleId="TableContents">
    <w:name w:val="Table Contents"/>
    <w:basedOn w:val="Normal"/>
    <w:rsid w:val="0011395A"/>
    <w:pPr>
      <w:widowControl w:val="0"/>
      <w:suppressLineNumbers/>
      <w:suppressAutoHyphens/>
      <w:spacing w:after="0" w:line="240" w:lineRule="auto"/>
    </w:pPr>
    <w:rPr>
      <w:rFonts w:ascii="Times New Roman" w:eastAsia="Lucida Sans Unicode" w:hAnsi="Times New Roman" w:cs="Times New Roman"/>
      <w:kern w:val="2"/>
      <w:sz w:val="24"/>
      <w:szCs w:val="24"/>
    </w:rPr>
  </w:style>
  <w:style w:type="paragraph" w:customStyle="1" w:styleId="FreeForm">
    <w:name w:val="Free Form"/>
    <w:rsid w:val="0031724B"/>
    <w:pPr>
      <w:spacing w:after="0" w:line="240" w:lineRule="auto"/>
    </w:pPr>
    <w:rPr>
      <w:rFonts w:ascii="Times New Roman" w:eastAsia="ヒラギノ角ゴ Pro W3" w:hAnsi="Times New Roman" w:cs="Times New Roman"/>
      <w:color w:val="000000"/>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90"/>
  </w:style>
  <w:style w:type="paragraph" w:styleId="Heading2">
    <w:name w:val="heading 2"/>
    <w:basedOn w:val="Normal"/>
    <w:next w:val="Normal"/>
    <w:link w:val="Heading2Char"/>
    <w:uiPriority w:val="9"/>
    <w:semiHidden/>
    <w:unhideWhenUsed/>
    <w:qFormat/>
    <w:rsid w:val="00E02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D3173"/>
    <w:pPr>
      <w:keepNext/>
      <w:spacing w:after="0" w:line="240" w:lineRule="auto"/>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074"/>
    <w:pPr>
      <w:ind w:left="720"/>
      <w:contextualSpacing/>
    </w:pPr>
  </w:style>
  <w:style w:type="character" w:styleId="Hyperlink">
    <w:name w:val="Hyperlink"/>
    <w:basedOn w:val="DefaultParagraphFont"/>
    <w:uiPriority w:val="99"/>
    <w:unhideWhenUsed/>
    <w:rsid w:val="00627371"/>
    <w:rPr>
      <w:color w:val="0000FF" w:themeColor="hyperlink"/>
      <w:u w:val="single"/>
    </w:rPr>
  </w:style>
  <w:style w:type="paragraph" w:styleId="Header">
    <w:name w:val="header"/>
    <w:basedOn w:val="Normal"/>
    <w:link w:val="HeaderChar"/>
    <w:unhideWhenUsed/>
    <w:rsid w:val="00432AB5"/>
    <w:pPr>
      <w:tabs>
        <w:tab w:val="center" w:pos="4153"/>
        <w:tab w:val="right" w:pos="8306"/>
      </w:tabs>
      <w:spacing w:after="0" w:line="240" w:lineRule="auto"/>
    </w:pPr>
  </w:style>
  <w:style w:type="character" w:customStyle="1" w:styleId="HeaderChar">
    <w:name w:val="Header Char"/>
    <w:basedOn w:val="DefaultParagraphFont"/>
    <w:link w:val="Header"/>
    <w:rsid w:val="00432AB5"/>
  </w:style>
  <w:style w:type="paragraph" w:styleId="Footer">
    <w:name w:val="footer"/>
    <w:basedOn w:val="Normal"/>
    <w:link w:val="FooterChar"/>
    <w:uiPriority w:val="99"/>
    <w:semiHidden/>
    <w:unhideWhenUsed/>
    <w:rsid w:val="00432AB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2AB5"/>
  </w:style>
  <w:style w:type="paragraph" w:styleId="TOC1">
    <w:name w:val="toc 1"/>
    <w:basedOn w:val="Normal"/>
    <w:next w:val="Normal"/>
    <w:autoRedefine/>
    <w:semiHidden/>
    <w:rsid w:val="008D47D8"/>
    <w:pPr>
      <w:spacing w:after="0" w:line="240" w:lineRule="auto"/>
    </w:pPr>
    <w:rPr>
      <w:rFonts w:ascii="Times New Roman" w:eastAsia="Times New Roman" w:hAnsi="Times New Roman" w:cs="Times New Roman"/>
      <w:sz w:val="24"/>
      <w:szCs w:val="24"/>
      <w:lang w:val="en-US"/>
    </w:rPr>
  </w:style>
  <w:style w:type="paragraph" w:styleId="BodyText">
    <w:name w:val="Body Text"/>
    <w:aliases w:val="Body Text1"/>
    <w:basedOn w:val="Normal"/>
    <w:link w:val="BodyTextChar"/>
    <w:uiPriority w:val="99"/>
    <w:rsid w:val="00CB3D8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uiPriority w:val="99"/>
    <w:rsid w:val="00CB3D86"/>
    <w:rPr>
      <w:rFonts w:ascii="Times New Roman" w:eastAsia="Times New Roman" w:hAnsi="Times New Roman" w:cs="Times New Roman"/>
      <w:sz w:val="24"/>
      <w:szCs w:val="24"/>
    </w:rPr>
  </w:style>
  <w:style w:type="paragraph" w:styleId="Title">
    <w:name w:val="Title"/>
    <w:basedOn w:val="Normal"/>
    <w:link w:val="TitleChar"/>
    <w:qFormat/>
    <w:rsid w:val="00CB3D86"/>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CB3D86"/>
    <w:rPr>
      <w:rFonts w:ascii="Times New Roman" w:eastAsia="Times New Roman" w:hAnsi="Times New Roman" w:cs="Times New Roman"/>
      <w:sz w:val="28"/>
      <w:szCs w:val="20"/>
    </w:rPr>
  </w:style>
  <w:style w:type="paragraph" w:styleId="BodyTextIndent">
    <w:name w:val="Body Text Indent"/>
    <w:basedOn w:val="Normal"/>
    <w:link w:val="BodyTextIndentChar"/>
    <w:rsid w:val="00CB3D8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B3D86"/>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CB3D8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3D86"/>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unhideWhenUsed/>
    <w:rsid w:val="00340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AA"/>
    <w:rPr>
      <w:rFonts w:ascii="Tahoma" w:hAnsi="Tahoma" w:cs="Tahoma"/>
      <w:sz w:val="16"/>
      <w:szCs w:val="16"/>
    </w:rPr>
  </w:style>
  <w:style w:type="character" w:customStyle="1" w:styleId="Heading3Char">
    <w:name w:val="Heading 3 Char"/>
    <w:basedOn w:val="DefaultParagraphFont"/>
    <w:link w:val="Heading3"/>
    <w:rsid w:val="00CD3173"/>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semiHidden/>
    <w:rsid w:val="00E023F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01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19C3"/>
    <w:rPr>
      <w:sz w:val="16"/>
      <w:szCs w:val="16"/>
    </w:rPr>
  </w:style>
  <w:style w:type="paragraph" w:styleId="CommentText">
    <w:name w:val="annotation text"/>
    <w:basedOn w:val="Normal"/>
    <w:link w:val="CommentTextChar"/>
    <w:uiPriority w:val="99"/>
    <w:semiHidden/>
    <w:unhideWhenUsed/>
    <w:rsid w:val="003D19C3"/>
    <w:pPr>
      <w:spacing w:line="240" w:lineRule="auto"/>
    </w:pPr>
    <w:rPr>
      <w:sz w:val="20"/>
      <w:szCs w:val="20"/>
    </w:rPr>
  </w:style>
  <w:style w:type="character" w:customStyle="1" w:styleId="CommentTextChar">
    <w:name w:val="Comment Text Char"/>
    <w:basedOn w:val="DefaultParagraphFont"/>
    <w:link w:val="CommentText"/>
    <w:uiPriority w:val="99"/>
    <w:semiHidden/>
    <w:rsid w:val="003D19C3"/>
    <w:rPr>
      <w:sz w:val="20"/>
      <w:szCs w:val="20"/>
    </w:rPr>
  </w:style>
  <w:style w:type="paragraph" w:styleId="CommentSubject">
    <w:name w:val="annotation subject"/>
    <w:basedOn w:val="CommentText"/>
    <w:next w:val="CommentText"/>
    <w:link w:val="CommentSubjectChar"/>
    <w:uiPriority w:val="99"/>
    <w:semiHidden/>
    <w:unhideWhenUsed/>
    <w:rsid w:val="003D19C3"/>
    <w:rPr>
      <w:b/>
      <w:bCs/>
    </w:rPr>
  </w:style>
  <w:style w:type="character" w:customStyle="1" w:styleId="CommentSubjectChar">
    <w:name w:val="Comment Subject Char"/>
    <w:basedOn w:val="CommentTextChar"/>
    <w:link w:val="CommentSubject"/>
    <w:uiPriority w:val="99"/>
    <w:semiHidden/>
    <w:rsid w:val="003D19C3"/>
    <w:rPr>
      <w:b/>
      <w:bCs/>
      <w:sz w:val="20"/>
      <w:szCs w:val="20"/>
    </w:rPr>
  </w:style>
  <w:style w:type="paragraph" w:customStyle="1" w:styleId="Default">
    <w:name w:val="Default"/>
    <w:rsid w:val="00D57E1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6A7E35"/>
    <w:pPr>
      <w:spacing w:after="120" w:line="480" w:lineRule="auto"/>
    </w:pPr>
  </w:style>
  <w:style w:type="character" w:customStyle="1" w:styleId="BodyText2Char">
    <w:name w:val="Body Text 2 Char"/>
    <w:basedOn w:val="DefaultParagraphFont"/>
    <w:link w:val="BodyText2"/>
    <w:uiPriority w:val="99"/>
    <w:rsid w:val="006A7E35"/>
  </w:style>
  <w:style w:type="paragraph" w:styleId="BodyText3">
    <w:name w:val="Body Text 3"/>
    <w:basedOn w:val="Normal"/>
    <w:link w:val="BodyText3Char"/>
    <w:uiPriority w:val="99"/>
    <w:unhideWhenUsed/>
    <w:rsid w:val="006A7E35"/>
    <w:pPr>
      <w:spacing w:after="120"/>
    </w:pPr>
    <w:rPr>
      <w:sz w:val="16"/>
      <w:szCs w:val="16"/>
    </w:rPr>
  </w:style>
  <w:style w:type="character" w:customStyle="1" w:styleId="BodyText3Char">
    <w:name w:val="Body Text 3 Char"/>
    <w:basedOn w:val="DefaultParagraphFont"/>
    <w:link w:val="BodyText3"/>
    <w:uiPriority w:val="99"/>
    <w:rsid w:val="006A7E35"/>
    <w:rPr>
      <w:sz w:val="16"/>
      <w:szCs w:val="16"/>
    </w:rPr>
  </w:style>
  <w:style w:type="character" w:customStyle="1" w:styleId="ListParagraphChar">
    <w:name w:val="List Paragraph Char"/>
    <w:link w:val="ListParagraph"/>
    <w:uiPriority w:val="34"/>
    <w:rsid w:val="00DE0EFF"/>
  </w:style>
  <w:style w:type="paragraph" w:styleId="FootnoteText">
    <w:name w:val="footnote text"/>
    <w:basedOn w:val="Normal"/>
    <w:link w:val="FootnoteTextChar"/>
    <w:unhideWhenUsed/>
    <w:rsid w:val="00752129"/>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752129"/>
    <w:rPr>
      <w:rFonts w:ascii="Times New Roman" w:eastAsia="Times New Roman" w:hAnsi="Times New Roman" w:cs="Times New Roman"/>
      <w:sz w:val="20"/>
      <w:szCs w:val="20"/>
      <w:lang w:eastAsia="ar-SA"/>
    </w:rPr>
  </w:style>
  <w:style w:type="character" w:styleId="FootnoteReference">
    <w:name w:val="footnote reference"/>
    <w:semiHidden/>
    <w:unhideWhenUsed/>
    <w:rsid w:val="00752129"/>
    <w:rPr>
      <w:vertAlign w:val="superscript"/>
    </w:rPr>
  </w:style>
  <w:style w:type="character" w:customStyle="1" w:styleId="FootnoteCharacters">
    <w:name w:val="Footnote Characters"/>
    <w:rsid w:val="00752129"/>
    <w:rPr>
      <w:vertAlign w:val="superscript"/>
    </w:rPr>
  </w:style>
  <w:style w:type="paragraph" w:customStyle="1" w:styleId="TableContents">
    <w:name w:val="Table Contents"/>
    <w:basedOn w:val="Normal"/>
    <w:rsid w:val="0011395A"/>
    <w:pPr>
      <w:widowControl w:val="0"/>
      <w:suppressLineNumbers/>
      <w:suppressAutoHyphens/>
      <w:spacing w:after="0" w:line="240" w:lineRule="auto"/>
    </w:pPr>
    <w:rPr>
      <w:rFonts w:ascii="Times New Roman" w:eastAsia="Lucida Sans Unicode"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66079301">
      <w:bodyDiv w:val="1"/>
      <w:marLeft w:val="0"/>
      <w:marRight w:val="0"/>
      <w:marTop w:val="0"/>
      <w:marBottom w:val="0"/>
      <w:divBdr>
        <w:top w:val="none" w:sz="0" w:space="0" w:color="auto"/>
        <w:left w:val="none" w:sz="0" w:space="0" w:color="auto"/>
        <w:bottom w:val="none" w:sz="0" w:space="0" w:color="auto"/>
        <w:right w:val="none" w:sz="0" w:space="0" w:color="auto"/>
      </w:divBdr>
      <w:divsChild>
        <w:div w:id="480730075">
          <w:marLeft w:val="120"/>
          <w:marRight w:val="120"/>
          <w:marTop w:val="0"/>
          <w:marBottom w:val="120"/>
          <w:divBdr>
            <w:top w:val="none" w:sz="0" w:space="0" w:color="auto"/>
            <w:left w:val="none" w:sz="0" w:space="0" w:color="auto"/>
            <w:bottom w:val="none" w:sz="0" w:space="0" w:color="auto"/>
            <w:right w:val="none" w:sz="0" w:space="0" w:color="auto"/>
          </w:divBdr>
          <w:divsChild>
            <w:div w:id="229078922">
              <w:marLeft w:val="0"/>
              <w:marRight w:val="0"/>
              <w:marTop w:val="0"/>
              <w:marBottom w:val="0"/>
              <w:divBdr>
                <w:top w:val="none" w:sz="0" w:space="0" w:color="auto"/>
                <w:left w:val="none" w:sz="0" w:space="0" w:color="auto"/>
                <w:bottom w:val="none" w:sz="0" w:space="0" w:color="auto"/>
                <w:right w:val="none" w:sz="0" w:space="0" w:color="auto"/>
              </w:divBdr>
              <w:divsChild>
                <w:div w:id="1691955267">
                  <w:marLeft w:val="0"/>
                  <w:marRight w:val="0"/>
                  <w:marTop w:val="0"/>
                  <w:marBottom w:val="0"/>
                  <w:divBdr>
                    <w:top w:val="none" w:sz="0" w:space="0" w:color="auto"/>
                    <w:left w:val="none" w:sz="0" w:space="0" w:color="auto"/>
                    <w:bottom w:val="none" w:sz="0" w:space="0" w:color="auto"/>
                    <w:right w:val="none" w:sz="0" w:space="0" w:color="auto"/>
                  </w:divBdr>
                  <w:divsChild>
                    <w:div w:id="1555388862">
                      <w:marLeft w:val="0"/>
                      <w:marRight w:val="0"/>
                      <w:marTop w:val="0"/>
                      <w:marBottom w:val="0"/>
                      <w:divBdr>
                        <w:top w:val="none" w:sz="0" w:space="0" w:color="auto"/>
                        <w:left w:val="none" w:sz="0" w:space="0" w:color="auto"/>
                        <w:bottom w:val="none" w:sz="0" w:space="0" w:color="auto"/>
                        <w:right w:val="none" w:sz="0" w:space="0" w:color="auto"/>
                      </w:divBdr>
                      <w:divsChild>
                        <w:div w:id="6496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23601">
      <w:bodyDiv w:val="1"/>
      <w:marLeft w:val="0"/>
      <w:marRight w:val="0"/>
      <w:marTop w:val="0"/>
      <w:marBottom w:val="0"/>
      <w:divBdr>
        <w:top w:val="none" w:sz="0" w:space="0" w:color="auto"/>
        <w:left w:val="none" w:sz="0" w:space="0" w:color="auto"/>
        <w:bottom w:val="none" w:sz="0" w:space="0" w:color="auto"/>
        <w:right w:val="none" w:sz="0" w:space="0" w:color="auto"/>
      </w:divBdr>
    </w:div>
    <w:div w:id="11398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B849-4899-417A-AB34-069CAD64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9059</Words>
  <Characters>5165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LBS</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lgulbe</dc:creator>
  <cp:lastModifiedBy>User</cp:lastModifiedBy>
  <cp:revision>3</cp:revision>
  <cp:lastPrinted>2015-06-03T07:09:00Z</cp:lastPrinted>
  <dcterms:created xsi:type="dcterms:W3CDTF">2015-06-03T12:51:00Z</dcterms:created>
  <dcterms:modified xsi:type="dcterms:W3CDTF">2015-06-03T12:52:00Z</dcterms:modified>
</cp:coreProperties>
</file>